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563FBA"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563FBA">
        <w:rPr>
          <w:rStyle w:val="af9"/>
          <w:rFonts w:ascii="Arial" w:eastAsia="宋体" w:hAnsi="Arial" w:cs="Arial"/>
        </w:rPr>
        <w:t>3GPP TSG-RAN WG4 Meeting #</w:t>
      </w:r>
      <w:r w:rsidR="00A463E2" w:rsidRPr="00563FBA">
        <w:rPr>
          <w:rStyle w:val="af9"/>
          <w:rFonts w:ascii="Arial" w:eastAsia="宋体" w:hAnsi="Arial" w:cs="Arial" w:hint="eastAsia"/>
        </w:rPr>
        <w:t>1</w:t>
      </w:r>
      <w:r w:rsidR="00D5705F" w:rsidRPr="00563FBA">
        <w:rPr>
          <w:rStyle w:val="af9"/>
          <w:rFonts w:ascii="Arial" w:eastAsia="宋体" w:hAnsi="Arial" w:cs="Arial" w:hint="eastAsia"/>
        </w:rPr>
        <w:t>1</w:t>
      </w:r>
      <w:r w:rsidR="002B08A4" w:rsidRPr="00563FBA">
        <w:rPr>
          <w:rStyle w:val="af9"/>
          <w:rFonts w:ascii="Arial" w:eastAsia="宋体" w:hAnsi="Arial" w:cs="Arial" w:hint="eastAsia"/>
        </w:rPr>
        <w:t>6</w:t>
      </w:r>
      <w:r w:rsidRPr="00563FBA">
        <w:rPr>
          <w:rStyle w:val="af9"/>
          <w:rFonts w:ascii="Arial" w:eastAsia="宋体" w:hAnsi="Arial" w:cs="Arial" w:hint="eastAsia"/>
        </w:rPr>
        <w:tab/>
      </w:r>
      <w:r w:rsidR="0067505A" w:rsidRPr="0067505A">
        <w:rPr>
          <w:rStyle w:val="af9"/>
          <w:rFonts w:ascii="Arial" w:eastAsia="宋体" w:hAnsi="Arial" w:cs="Arial"/>
        </w:rPr>
        <w:t>R4-2509296</w:t>
      </w:r>
    </w:p>
    <w:p w:rsidR="002B08A4" w:rsidRPr="00563FBA" w:rsidRDefault="002B08A4" w:rsidP="002B08A4">
      <w:pPr>
        <w:pStyle w:val="CRCoverPage"/>
        <w:outlineLvl w:val="0"/>
        <w:rPr>
          <w:rStyle w:val="af9"/>
          <w:bCs w:val="0"/>
          <w:lang w:eastAsia="zh-CN"/>
        </w:rPr>
      </w:pPr>
      <w:bookmarkStart w:id="0" w:name="Title"/>
      <w:bookmarkEnd w:id="0"/>
      <w:proofErr w:type="gramStart"/>
      <w:r w:rsidRPr="00563FBA">
        <w:rPr>
          <w:b/>
          <w:sz w:val="24"/>
          <w:lang w:eastAsia="zh-CN"/>
        </w:rPr>
        <w:t>Bengaluru ,</w:t>
      </w:r>
      <w:proofErr w:type="gramEnd"/>
      <w:r w:rsidRPr="00563FBA">
        <w:rPr>
          <w:b/>
          <w:sz w:val="24"/>
          <w:lang w:eastAsia="zh-CN"/>
        </w:rPr>
        <w:t xml:space="preserve"> IN, 25</w:t>
      </w:r>
      <w:r w:rsidRPr="00563FBA">
        <w:rPr>
          <w:b/>
          <w:sz w:val="24"/>
          <w:vertAlign w:val="superscript"/>
          <w:lang w:eastAsia="zh-CN"/>
        </w:rPr>
        <w:t>th</w:t>
      </w:r>
      <w:r w:rsidRPr="00563FBA">
        <w:rPr>
          <w:b/>
          <w:sz w:val="24"/>
          <w:lang w:eastAsia="zh-CN"/>
        </w:rPr>
        <w:t xml:space="preserve"> – 2</w:t>
      </w:r>
      <w:r w:rsidRPr="00563FBA">
        <w:rPr>
          <w:rFonts w:hint="eastAsia"/>
          <w:b/>
          <w:sz w:val="24"/>
          <w:lang w:eastAsia="zh-CN"/>
        </w:rPr>
        <w:t>9</w:t>
      </w:r>
      <w:r w:rsidRPr="00563FBA">
        <w:rPr>
          <w:b/>
          <w:sz w:val="24"/>
          <w:vertAlign w:val="superscript"/>
          <w:lang w:eastAsia="zh-CN"/>
        </w:rPr>
        <w:t>th</w:t>
      </w:r>
      <w:r w:rsidRPr="00563FBA">
        <w:rPr>
          <w:b/>
          <w:sz w:val="24"/>
          <w:lang w:eastAsia="zh-CN"/>
        </w:rPr>
        <w:t xml:space="preserve"> Aug, 2025</w:t>
      </w:r>
    </w:p>
    <w:p w:rsidR="00420AB6" w:rsidRPr="00563FBA" w:rsidRDefault="00420AB6" w:rsidP="00420AB6">
      <w:pPr>
        <w:pStyle w:val="afb"/>
        <w:spacing w:before="120" w:afterLines="50" w:after="120"/>
        <w:ind w:left="1978" w:hangingChars="821" w:hanging="1978"/>
        <w:jc w:val="left"/>
      </w:pPr>
    </w:p>
    <w:p w:rsidR="00A63EF1" w:rsidRPr="00563FBA" w:rsidRDefault="00A63EF1" w:rsidP="001236E8">
      <w:pPr>
        <w:pStyle w:val="afb"/>
        <w:spacing w:before="0" w:after="0" w:line="360" w:lineRule="auto"/>
        <w:jc w:val="left"/>
        <w:rPr>
          <w:rFonts w:ascii="Arial" w:hAnsi="Arial" w:cs="Arial"/>
        </w:rPr>
      </w:pPr>
      <w:r w:rsidRPr="00563FBA">
        <w:rPr>
          <w:rFonts w:ascii="Arial" w:hAnsi="Arial" w:cs="Arial"/>
        </w:rPr>
        <w:t xml:space="preserve">Title: </w:t>
      </w:r>
      <w:r w:rsidRPr="00563FBA">
        <w:rPr>
          <w:rFonts w:ascii="Arial" w:hAnsi="Arial" w:cs="Arial"/>
          <w:b w:val="0"/>
        </w:rPr>
        <w:tab/>
      </w:r>
      <w:bookmarkStart w:id="1" w:name="OLE_LINK53"/>
      <w:bookmarkStart w:id="2" w:name="OLE_LINK54"/>
      <w:r w:rsidR="005E6A94" w:rsidRPr="00563FBA">
        <w:rPr>
          <w:rFonts w:ascii="Arial" w:hAnsi="Arial" w:cs="Arial"/>
          <w:b w:val="0"/>
        </w:rPr>
        <w:t xml:space="preserve">Discussion on </w:t>
      </w:r>
      <w:r w:rsidR="000266BB" w:rsidRPr="00563FBA">
        <w:rPr>
          <w:rFonts w:ascii="Arial" w:hAnsi="Arial" w:cs="Arial" w:hint="eastAsia"/>
          <w:b w:val="0"/>
        </w:rPr>
        <w:t>other</w:t>
      </w:r>
      <w:r w:rsidR="00961190" w:rsidRPr="00563FBA">
        <w:rPr>
          <w:rFonts w:ascii="Arial" w:hAnsi="Arial" w:cs="Arial"/>
          <w:b w:val="0"/>
        </w:rPr>
        <w:t xml:space="preserve"> RRM requirements </w:t>
      </w:r>
      <w:r w:rsidR="005E6A94" w:rsidRPr="00563FBA">
        <w:rPr>
          <w:rFonts w:ascii="Arial" w:hAnsi="Arial" w:cs="Arial"/>
          <w:b w:val="0"/>
        </w:rPr>
        <w:t>for Rel-19 NTN phase3</w:t>
      </w:r>
      <w:bookmarkEnd w:id="1"/>
      <w:bookmarkEnd w:id="2"/>
    </w:p>
    <w:p w:rsidR="00C34497" w:rsidRPr="00563FBA" w:rsidRDefault="00C34497" w:rsidP="001236E8">
      <w:pPr>
        <w:pStyle w:val="afb"/>
        <w:spacing w:before="0" w:after="0" w:line="360" w:lineRule="auto"/>
        <w:jc w:val="left"/>
        <w:rPr>
          <w:rFonts w:ascii="Arial" w:hAnsi="Arial" w:cs="Arial"/>
        </w:rPr>
      </w:pPr>
      <w:r w:rsidRPr="00563FBA">
        <w:rPr>
          <w:rFonts w:ascii="Arial" w:hAnsi="Arial" w:cs="Arial"/>
        </w:rPr>
        <w:t xml:space="preserve">Source: </w:t>
      </w:r>
      <w:r w:rsidRPr="00563FBA">
        <w:rPr>
          <w:rFonts w:ascii="Arial" w:hAnsi="Arial" w:cs="Arial"/>
        </w:rPr>
        <w:tab/>
      </w:r>
      <w:r w:rsidRPr="00563FBA">
        <w:rPr>
          <w:rFonts w:ascii="Arial" w:hAnsi="Arial" w:cs="Arial" w:hint="eastAsia"/>
          <w:b w:val="0"/>
        </w:rPr>
        <w:t>CATT</w:t>
      </w:r>
    </w:p>
    <w:p w:rsidR="00C34497" w:rsidRPr="00563FBA" w:rsidRDefault="00C34497" w:rsidP="001236E8">
      <w:pPr>
        <w:pStyle w:val="afb"/>
        <w:spacing w:before="0" w:after="0" w:line="360" w:lineRule="auto"/>
        <w:jc w:val="left"/>
        <w:rPr>
          <w:rFonts w:ascii="Arial" w:hAnsi="Arial" w:cs="Arial"/>
        </w:rPr>
      </w:pPr>
      <w:r w:rsidRPr="00563FBA">
        <w:rPr>
          <w:rFonts w:ascii="Arial" w:hAnsi="Arial" w:cs="Arial"/>
        </w:rPr>
        <w:t>Agenda item:</w:t>
      </w:r>
      <w:r w:rsidRPr="00563FBA">
        <w:rPr>
          <w:rFonts w:ascii="Arial" w:hAnsi="Arial" w:cs="Arial"/>
          <w:b w:val="0"/>
        </w:rPr>
        <w:tab/>
      </w:r>
      <w:r w:rsidR="0067505A" w:rsidRPr="0067505A">
        <w:rPr>
          <w:rFonts w:ascii="Arial" w:hAnsi="Arial" w:cs="Arial"/>
          <w:b w:val="0"/>
        </w:rPr>
        <w:t>7.27.5.2</w:t>
      </w:r>
    </w:p>
    <w:p w:rsidR="00C34497" w:rsidRPr="00563FBA" w:rsidRDefault="00C34497" w:rsidP="001236E8">
      <w:pPr>
        <w:pStyle w:val="afb"/>
        <w:spacing w:before="0" w:after="0" w:line="360" w:lineRule="auto"/>
        <w:jc w:val="left"/>
        <w:rPr>
          <w:rFonts w:ascii="Arial" w:hAnsi="Arial" w:cs="Arial"/>
          <w:b w:val="0"/>
        </w:rPr>
      </w:pPr>
      <w:r w:rsidRPr="00563FBA">
        <w:rPr>
          <w:rFonts w:ascii="Arial" w:hAnsi="Arial" w:cs="Arial"/>
        </w:rPr>
        <w:t>Document for:</w:t>
      </w:r>
      <w:r w:rsidRPr="00563FBA">
        <w:rPr>
          <w:rFonts w:ascii="Arial" w:hAnsi="Arial" w:cs="Arial"/>
          <w:b w:val="0"/>
        </w:rPr>
        <w:tab/>
      </w:r>
      <w:bookmarkStart w:id="3" w:name="DocumentFor"/>
      <w:bookmarkEnd w:id="3"/>
      <w:r w:rsidR="00141649" w:rsidRPr="00563FBA">
        <w:rPr>
          <w:rFonts w:ascii="Arial" w:hAnsi="Arial" w:cs="Arial" w:hint="eastAsia"/>
          <w:b w:val="0"/>
        </w:rPr>
        <w:t>Discussion</w:t>
      </w:r>
    </w:p>
    <w:p w:rsidR="004D369A" w:rsidRPr="00563FBA"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63FBA">
        <w:t>Introduction</w:t>
      </w:r>
    </w:p>
    <w:p w:rsidR="00A02D83" w:rsidRPr="00563FBA" w:rsidRDefault="002E7D0D" w:rsidP="0056108B">
      <w:pPr>
        <w:spacing w:before="120" w:after="120" w:line="276" w:lineRule="auto"/>
        <w:jc w:val="left"/>
      </w:pPr>
      <w:r w:rsidRPr="00563FBA">
        <w:rPr>
          <w:rFonts w:hint="eastAsia"/>
        </w:rPr>
        <w:t>In the last meeting, the WF</w:t>
      </w:r>
      <w:r w:rsidRPr="00563FBA">
        <w:t xml:space="preserve"> on RRM requirements for NR_NTN_Ph3_Part2</w:t>
      </w:r>
      <w:r w:rsidR="007473FF" w:rsidRPr="00563FBA">
        <w:rPr>
          <w:rFonts w:hint="eastAsia"/>
        </w:rPr>
        <w:t xml:space="preserve"> was approved</w:t>
      </w:r>
      <w:r w:rsidR="00A5389A">
        <w:rPr>
          <w:rFonts w:hint="eastAsia"/>
        </w:rPr>
        <w:t xml:space="preserve"> [2]</w:t>
      </w:r>
      <w:r w:rsidRPr="00563FBA">
        <w:rPr>
          <w:rFonts w:hint="eastAsia"/>
        </w:rPr>
        <w:t>.</w:t>
      </w:r>
      <w:r w:rsidR="005521B6" w:rsidRPr="00563FBA">
        <w:rPr>
          <w:rFonts w:hint="eastAsia"/>
        </w:rPr>
        <w:t xml:space="preserve"> Most of remaining issues have been solved. </w:t>
      </w:r>
      <w:r w:rsidR="00D44D0F" w:rsidRPr="00563FBA">
        <w:t>T</w:t>
      </w:r>
      <w:r w:rsidR="000266BB" w:rsidRPr="00563FBA">
        <w:rPr>
          <w:rFonts w:hint="eastAsia"/>
        </w:rPr>
        <w:t xml:space="preserve">his document will </w:t>
      </w:r>
      <w:r w:rsidR="005521B6" w:rsidRPr="00563FBA">
        <w:rPr>
          <w:rFonts w:hint="eastAsia"/>
        </w:rPr>
        <w:t xml:space="preserve">further </w:t>
      </w:r>
      <w:r w:rsidR="000266BB" w:rsidRPr="00563FBA">
        <w:rPr>
          <w:rFonts w:hint="eastAsia"/>
        </w:rPr>
        <w:t xml:space="preserve">discuss </w:t>
      </w:r>
      <w:r w:rsidR="005521B6" w:rsidRPr="00563FBA">
        <w:rPr>
          <w:rFonts w:hint="eastAsia"/>
        </w:rPr>
        <w:t xml:space="preserve">the </w:t>
      </w:r>
      <w:bookmarkStart w:id="4" w:name="OLE_LINK85"/>
      <w:bookmarkStart w:id="5" w:name="OLE_LINK86"/>
      <w:r w:rsidR="005521B6" w:rsidRPr="00563FBA">
        <w:rPr>
          <w:rFonts w:hint="eastAsia"/>
        </w:rPr>
        <w:t xml:space="preserve">RRM impact related </w:t>
      </w:r>
      <w:r w:rsidR="005521B6" w:rsidRPr="00563FBA">
        <w:t>LS from RAN2 on multiple SMTCs with different periodicities</w:t>
      </w:r>
      <w:r w:rsidR="005521B6" w:rsidRPr="00563FBA">
        <w:rPr>
          <w:rFonts w:hint="eastAsia"/>
        </w:rPr>
        <w:t xml:space="preserve"> </w:t>
      </w:r>
      <w:bookmarkEnd w:id="4"/>
      <w:bookmarkEnd w:id="5"/>
      <w:r w:rsidR="00D44D0F" w:rsidRPr="00563FBA">
        <w:rPr>
          <w:rFonts w:hint="eastAsia"/>
        </w:rPr>
        <w:t>and give our understanding and proposals</w:t>
      </w:r>
      <w:r w:rsidR="00A5389A">
        <w:rPr>
          <w:rFonts w:hint="eastAsia"/>
        </w:rPr>
        <w:t xml:space="preserve"> [1]</w:t>
      </w:r>
      <w:r w:rsidR="00D44D0F" w:rsidRPr="00563FBA">
        <w:rPr>
          <w:rFonts w:hint="eastAsia"/>
        </w:rPr>
        <w:t>.</w:t>
      </w:r>
    </w:p>
    <w:p w:rsidR="004B3EE8" w:rsidRPr="00563FBA"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63FBA">
        <w:rPr>
          <w:rFonts w:hint="eastAsia"/>
        </w:rPr>
        <w:t>Discussion</w:t>
      </w:r>
    </w:p>
    <w:p w:rsidR="004C7457" w:rsidRPr="00563FBA" w:rsidRDefault="004C7457" w:rsidP="004C7457">
      <w:pPr>
        <w:overflowPunct/>
        <w:autoSpaceDE/>
        <w:autoSpaceDN/>
        <w:adjustRightInd/>
        <w:spacing w:before="240" w:after="240"/>
        <w:jc w:val="left"/>
        <w:textAlignment w:val="auto"/>
        <w:outlineLvl w:val="1"/>
        <w:rPr>
          <w:rFonts w:eastAsiaTheme="minorEastAsia"/>
          <w:b/>
          <w:iCs/>
          <w:szCs w:val="20"/>
          <w:u w:val="single"/>
          <w:lang w:val="en-US"/>
        </w:rPr>
      </w:pPr>
      <w:r w:rsidRPr="00563FBA">
        <w:rPr>
          <w:rFonts w:eastAsiaTheme="minorEastAsia"/>
          <w:b/>
          <w:iCs/>
          <w:szCs w:val="20"/>
          <w:u w:val="single"/>
          <w:lang w:val="en-US" w:eastAsia="ko-KR"/>
        </w:rPr>
        <w:t xml:space="preserve">Issue 1-0: </w:t>
      </w:r>
      <w:r w:rsidR="005521B6" w:rsidRPr="00563FBA">
        <w:rPr>
          <w:rFonts w:eastAsiaTheme="minorEastAsia"/>
          <w:b/>
          <w:iCs/>
          <w:szCs w:val="20"/>
          <w:u w:val="single"/>
          <w:lang w:val="en-US" w:eastAsia="ko-KR"/>
        </w:rPr>
        <w:t xml:space="preserve">RRM impact related </w:t>
      </w:r>
      <w:bookmarkStart w:id="6" w:name="OLE_LINK87"/>
      <w:bookmarkStart w:id="7" w:name="OLE_LINK88"/>
      <w:r w:rsidR="005521B6" w:rsidRPr="00563FBA">
        <w:rPr>
          <w:rFonts w:eastAsiaTheme="minorEastAsia"/>
          <w:b/>
          <w:iCs/>
          <w:szCs w:val="20"/>
          <w:u w:val="single"/>
          <w:lang w:val="en-US" w:eastAsia="ko-KR"/>
        </w:rPr>
        <w:t>LS from RAN2 on multiple SMTCs with different periodicities</w:t>
      </w:r>
      <w:bookmarkEnd w:id="6"/>
      <w:bookmarkEnd w:id="7"/>
    </w:p>
    <w:p w:rsidR="001F7DD2" w:rsidRPr="00563FBA" w:rsidRDefault="001F7DD2" w:rsidP="004C7457">
      <w:pPr>
        <w:spacing w:before="120" w:after="120"/>
        <w:jc w:val="left"/>
      </w:pPr>
      <w:r w:rsidRPr="00563FBA">
        <w:rPr>
          <w:rFonts w:hint="eastAsia"/>
        </w:rPr>
        <w:t xml:space="preserve">In </w:t>
      </w:r>
      <w:r w:rsidR="005F02BD" w:rsidRPr="00563FBA">
        <w:rPr>
          <w:rFonts w:hint="eastAsia"/>
        </w:rPr>
        <w:t xml:space="preserve">the </w:t>
      </w:r>
      <w:r w:rsidR="0048474D" w:rsidRPr="00563FBA">
        <w:rPr>
          <w:rFonts w:hint="eastAsia"/>
        </w:rPr>
        <w:t>last meeting</w:t>
      </w:r>
      <w:r w:rsidRPr="00563FBA">
        <w:rPr>
          <w:rFonts w:hint="eastAsia"/>
        </w:rPr>
        <w:t xml:space="preserve">, </w:t>
      </w:r>
      <w:r w:rsidR="005F02BD" w:rsidRPr="00563FBA">
        <w:rPr>
          <w:rFonts w:hint="eastAsia"/>
        </w:rPr>
        <w:t xml:space="preserve">RAN4 discussed the </w:t>
      </w:r>
      <w:r w:rsidR="005F02BD" w:rsidRPr="00563FBA">
        <w:t>LS from RAN2 on multiple SMTCs with different periodicities</w:t>
      </w:r>
      <w:r w:rsidR="005F02BD" w:rsidRPr="00563FBA">
        <w:rPr>
          <w:rFonts w:hint="eastAsia"/>
        </w:rPr>
        <w:t xml:space="preserve"> </w:t>
      </w:r>
      <w:r w:rsidR="001E73DB" w:rsidRPr="00563FBA">
        <w:rPr>
          <w:rFonts w:hint="eastAsia"/>
        </w:rPr>
        <w:t>for downlink coverage enhancement</w:t>
      </w:r>
      <w:r w:rsidR="00BE5376" w:rsidRPr="00563FBA">
        <w:rPr>
          <w:rFonts w:hint="eastAsia"/>
        </w:rPr>
        <w:t xml:space="preserve"> [1]</w:t>
      </w:r>
      <w:r w:rsidR="001E73DB" w:rsidRPr="00563FBA">
        <w:t>,</w:t>
      </w:r>
      <w:r w:rsidR="001E73DB" w:rsidRPr="00563FBA" w:rsidDel="008B32F2">
        <w:t xml:space="preserve"> </w:t>
      </w:r>
      <w:r w:rsidR="007A783E" w:rsidRPr="00563FBA">
        <w:rPr>
          <w:rFonts w:hint="eastAsia"/>
        </w:rPr>
        <w:t>and RAN4 reached the following agreements</w:t>
      </w:r>
      <w:r w:rsidR="00BE5376" w:rsidRPr="00563FBA">
        <w:rPr>
          <w:rFonts w:hint="eastAsia"/>
        </w:rPr>
        <w:t xml:space="preserve"> [2</w:t>
      </w:r>
      <w:r w:rsidRPr="00563FBA">
        <w:rPr>
          <w:rFonts w:hint="eastAsia"/>
        </w:rPr>
        <w:t>]:</w:t>
      </w:r>
    </w:p>
    <w:tbl>
      <w:tblPr>
        <w:tblStyle w:val="af8"/>
        <w:tblW w:w="0" w:type="auto"/>
        <w:tblLook w:val="04A0" w:firstRow="1" w:lastRow="0" w:firstColumn="1" w:lastColumn="0" w:noHBand="0" w:noVBand="1"/>
      </w:tblPr>
      <w:tblGrid>
        <w:gridCol w:w="9855"/>
      </w:tblGrid>
      <w:tr w:rsidR="00563FBA" w:rsidRPr="00563FBA" w:rsidTr="001F7DD2">
        <w:tc>
          <w:tcPr>
            <w:tcW w:w="9855" w:type="dxa"/>
          </w:tcPr>
          <w:p w:rsidR="0048474D" w:rsidRPr="00563FBA" w:rsidRDefault="0048474D" w:rsidP="0048474D">
            <w:pPr>
              <w:snapToGrid w:val="0"/>
              <w:spacing w:after="120"/>
              <w:rPr>
                <w:rFonts w:eastAsia="等线"/>
                <w:szCs w:val="21"/>
              </w:rPr>
            </w:pPr>
            <w:r w:rsidRPr="00563FBA">
              <w:rPr>
                <w:rFonts w:eastAsia="等线"/>
                <w:szCs w:val="21"/>
                <w:highlight w:val="green"/>
              </w:rPr>
              <w:t>Agreement:</w:t>
            </w:r>
            <w:r w:rsidRPr="00563FBA">
              <w:rPr>
                <w:rFonts w:eastAsia="等线"/>
                <w:szCs w:val="21"/>
              </w:rPr>
              <w:t xml:space="preserve"> (Ad-hoc)</w:t>
            </w:r>
          </w:p>
          <w:p w:rsidR="0048474D" w:rsidRPr="00563FBA" w:rsidRDefault="0048474D" w:rsidP="0048474D">
            <w:pPr>
              <w:snapToGrid w:val="0"/>
              <w:spacing w:after="120"/>
              <w:rPr>
                <w:rFonts w:eastAsia="等线"/>
                <w:szCs w:val="21"/>
              </w:rPr>
            </w:pPr>
            <w:r w:rsidRPr="00563FBA">
              <w:rPr>
                <w:rFonts w:eastAsia="等线" w:hint="eastAsia"/>
                <w:szCs w:val="21"/>
              </w:rPr>
              <w:t>F</w:t>
            </w:r>
            <w:r w:rsidRPr="00563FBA">
              <w:rPr>
                <w:rFonts w:eastAsia="等线"/>
                <w:szCs w:val="21"/>
              </w:rPr>
              <w:t>rom RAN4 perspective, it is feasible to support configuring more than 4 SMTCs per frequency (i.e. 6) for idle/inactive UEs.</w:t>
            </w:r>
          </w:p>
          <w:p w:rsidR="0048474D" w:rsidRPr="00563FBA" w:rsidRDefault="0048474D" w:rsidP="0048474D">
            <w:pPr>
              <w:pStyle w:val="afa"/>
              <w:widowControl/>
              <w:numPr>
                <w:ilvl w:val="0"/>
                <w:numId w:val="32"/>
              </w:numPr>
              <w:snapToGrid w:val="0"/>
              <w:spacing w:before="24" w:after="24" w:line="240" w:lineRule="auto"/>
              <w:ind w:left="1691" w:firstLineChars="0"/>
              <w:contextualSpacing/>
              <w:jc w:val="left"/>
              <w:rPr>
                <w:rFonts w:eastAsia="等线"/>
                <w:szCs w:val="21"/>
              </w:rPr>
            </w:pPr>
            <w:r w:rsidRPr="00563FBA">
              <w:rPr>
                <w:rFonts w:eastAsia="等线"/>
                <w:szCs w:val="21"/>
              </w:rPr>
              <w:t xml:space="preserve">In the reply LS </w:t>
            </w:r>
            <w:r w:rsidRPr="00563FBA">
              <w:rPr>
                <w:rFonts w:eastAsia="等线"/>
                <w:szCs w:val="21"/>
                <w:highlight w:val="green"/>
              </w:rPr>
              <w:t>R4-2508433</w:t>
            </w:r>
            <w:r w:rsidRPr="00563FBA">
              <w:rPr>
                <w:rFonts w:eastAsia="等线"/>
                <w:szCs w:val="21"/>
              </w:rPr>
              <w:t>(to be prepared by Xiaomi), the following information highlighted in yellow for both intra- and inter-frequency will be added for reference:</w:t>
            </w:r>
          </w:p>
          <w:p w:rsidR="0048474D" w:rsidRPr="00563FBA" w:rsidRDefault="0048474D" w:rsidP="0048474D">
            <w:pPr>
              <w:snapToGrid w:val="0"/>
              <w:spacing w:after="120"/>
              <w:ind w:left="420"/>
              <w:rPr>
                <w:rFonts w:eastAsia="等线"/>
                <w:szCs w:val="21"/>
              </w:rPr>
            </w:pPr>
            <w:r w:rsidRPr="00563FBA">
              <w:rPr>
                <w:noProof/>
                <w:lang w:val="en-US"/>
              </w:rPr>
              <w:drawing>
                <wp:inline distT="0" distB="0" distL="0" distR="0" wp14:anchorId="1F305681" wp14:editId="1C734D89">
                  <wp:extent cx="6122035" cy="709930"/>
                  <wp:effectExtent l="0" t="0" r="0" b="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
                          <pic:cNvPicPr/>
                        </pic:nvPicPr>
                        <pic:blipFill>
                          <a:blip r:embed="rId9"/>
                          <a:stretch>
                            <a:fillRect/>
                          </a:stretch>
                        </pic:blipFill>
                        <pic:spPr>
                          <a:xfrm>
                            <a:off x="0" y="0"/>
                            <a:ext cx="6122035" cy="709930"/>
                          </a:xfrm>
                          <a:prstGeom prst="rect">
                            <a:avLst/>
                          </a:prstGeom>
                        </pic:spPr>
                      </pic:pic>
                    </a:graphicData>
                  </a:graphic>
                </wp:inline>
              </w:drawing>
            </w:r>
          </w:p>
          <w:p w:rsidR="0048474D" w:rsidRPr="007D5F39" w:rsidRDefault="0048474D" w:rsidP="0048474D">
            <w:pPr>
              <w:pStyle w:val="afa"/>
              <w:widowControl/>
              <w:numPr>
                <w:ilvl w:val="0"/>
                <w:numId w:val="32"/>
              </w:numPr>
              <w:snapToGrid w:val="0"/>
              <w:spacing w:before="24" w:after="24" w:line="240" w:lineRule="auto"/>
              <w:ind w:left="1691" w:firstLineChars="0"/>
              <w:contextualSpacing/>
              <w:jc w:val="left"/>
              <w:rPr>
                <w:rFonts w:eastAsia="等线"/>
                <w:szCs w:val="21"/>
              </w:rPr>
            </w:pPr>
            <w:r w:rsidRPr="007D5F39">
              <w:rPr>
                <w:rFonts w:eastAsia="等线"/>
                <w:szCs w:val="21"/>
              </w:rPr>
              <w:t>FFS on the exact RRM requirement change.</w:t>
            </w:r>
          </w:p>
          <w:p w:rsidR="0048474D" w:rsidRPr="007D5F39" w:rsidRDefault="0048474D" w:rsidP="0048474D">
            <w:pPr>
              <w:pStyle w:val="afa"/>
              <w:widowControl/>
              <w:numPr>
                <w:ilvl w:val="0"/>
                <w:numId w:val="32"/>
              </w:numPr>
              <w:snapToGrid w:val="0"/>
              <w:spacing w:before="24" w:after="24" w:line="240" w:lineRule="auto"/>
              <w:ind w:left="1691" w:firstLineChars="0"/>
              <w:contextualSpacing/>
              <w:jc w:val="left"/>
              <w:rPr>
                <w:rFonts w:eastAsia="等线"/>
                <w:szCs w:val="21"/>
              </w:rPr>
            </w:pPr>
            <w:r w:rsidRPr="007D5F39">
              <w:rPr>
                <w:rFonts w:eastAsia="等线"/>
                <w:szCs w:val="21"/>
              </w:rPr>
              <w:t>FFS whether to limit the number of SMTCs to no more than 4 is desirable in an earth-moving cell deployment</w:t>
            </w:r>
          </w:p>
          <w:p w:rsidR="0048474D" w:rsidRPr="00563FBA" w:rsidRDefault="0048474D" w:rsidP="0048474D">
            <w:pPr>
              <w:snapToGrid w:val="0"/>
              <w:spacing w:after="120"/>
              <w:rPr>
                <w:rFonts w:eastAsia="等线"/>
                <w:szCs w:val="21"/>
              </w:rPr>
            </w:pPr>
          </w:p>
          <w:p w:rsidR="0048474D" w:rsidRPr="00563FBA" w:rsidRDefault="0048474D" w:rsidP="0048474D">
            <w:pPr>
              <w:snapToGrid w:val="0"/>
              <w:spacing w:after="120"/>
              <w:rPr>
                <w:rFonts w:eastAsia="等线"/>
                <w:szCs w:val="21"/>
              </w:rPr>
            </w:pPr>
            <w:r w:rsidRPr="00563FBA">
              <w:rPr>
                <w:rFonts w:eastAsia="Malgun Gothic"/>
                <w:szCs w:val="21"/>
                <w:highlight w:val="green"/>
                <w:lang w:eastAsia="ko-KR"/>
              </w:rPr>
              <w:t>Agreement:</w:t>
            </w:r>
            <w:r w:rsidRPr="00563FBA">
              <w:rPr>
                <w:rFonts w:eastAsia="Malgun Gothic"/>
                <w:szCs w:val="21"/>
                <w:lang w:eastAsia="ko-KR"/>
              </w:rPr>
              <w:t xml:space="preserve"> online</w:t>
            </w:r>
          </w:p>
          <w:p w:rsidR="0048474D" w:rsidRPr="00563FBA" w:rsidRDefault="0048474D" w:rsidP="0048474D">
            <w:pPr>
              <w:rPr>
                <w:lang w:eastAsia="ja-JP"/>
              </w:rPr>
            </w:pPr>
            <w:r w:rsidRPr="00563FBA">
              <w:rPr>
                <w:rFonts w:eastAsia="等线" w:hint="eastAsia"/>
                <w:szCs w:val="21"/>
              </w:rPr>
              <w:t>F</w:t>
            </w:r>
            <w:r w:rsidRPr="00563FBA">
              <w:rPr>
                <w:rFonts w:eastAsia="等线"/>
                <w:szCs w:val="21"/>
              </w:rPr>
              <w:t>rom RAN4 perspective, it</w:t>
            </w:r>
            <w:r w:rsidRPr="00563FBA">
              <w:rPr>
                <w:lang w:eastAsia="ja-JP"/>
              </w:rPr>
              <w:t xml:space="preserve"> is feasible to support SMTCs with up to 2 periodicities and different offsets but requires some clarifications/modifications to the existing RRM requirement</w:t>
            </w:r>
            <w:r w:rsidRPr="00563FBA">
              <w:rPr>
                <w:rFonts w:eastAsia="Malgun Gothic" w:hint="eastAsia"/>
                <w:lang w:eastAsia="ko-KR"/>
              </w:rPr>
              <w:t>s.</w:t>
            </w:r>
          </w:p>
          <w:p w:rsidR="0048474D" w:rsidRPr="00563FBA" w:rsidRDefault="0048474D" w:rsidP="0048474D">
            <w:pPr>
              <w:numPr>
                <w:ilvl w:val="0"/>
                <w:numId w:val="32"/>
              </w:numPr>
              <w:overflowPunct/>
              <w:autoSpaceDE/>
              <w:autoSpaceDN/>
              <w:adjustRightInd/>
              <w:spacing w:before="0" w:after="180" w:line="276" w:lineRule="auto"/>
              <w:jc w:val="left"/>
              <w:textAlignment w:val="auto"/>
              <w:rPr>
                <w:lang w:eastAsia="ja-JP"/>
              </w:rPr>
            </w:pPr>
            <w:r w:rsidRPr="00563FBA">
              <w:rPr>
                <w:lang w:eastAsia="ja-JP"/>
              </w:rPr>
              <w:t>RAN4 assumes that the configured SMTC periodicity is equal to or greater than the largest SSB periodicity among the cells associated with the relevant SMTC on the frequency layer.</w:t>
            </w:r>
          </w:p>
          <w:p w:rsidR="0048474D" w:rsidRPr="00563FBA" w:rsidRDefault="0048474D" w:rsidP="0048474D">
            <w:pPr>
              <w:rPr>
                <w:rFonts w:eastAsia="Malgun Gothic"/>
                <w:lang w:eastAsia="ko-KR"/>
              </w:rPr>
            </w:pPr>
            <w:r w:rsidRPr="00563FBA">
              <w:rPr>
                <w:noProof/>
                <w:lang w:val="en-US"/>
              </w:rPr>
              <w:lastRenderedPageBreak/>
              <w:drawing>
                <wp:inline distT="0" distB="0" distL="0" distR="0" wp14:anchorId="2336A592" wp14:editId="027AA42A">
                  <wp:extent cx="6122035" cy="1340193"/>
                  <wp:effectExtent l="0" t="0" r="0" b="0"/>
                  <wp:docPr id="1493940628" name="Picture 1" descr="A blu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940628" name="Picture 1" descr="A blue rectangle with black text&#10;&#10;AI-generated content may be incorrect."/>
                          <pic:cNvPicPr/>
                        </pic:nvPicPr>
                        <pic:blipFill>
                          <a:blip r:embed="rId10"/>
                          <a:stretch>
                            <a:fillRect/>
                          </a:stretch>
                        </pic:blipFill>
                        <pic:spPr>
                          <a:xfrm>
                            <a:off x="0" y="0"/>
                            <a:ext cx="6122035" cy="1340193"/>
                          </a:xfrm>
                          <a:prstGeom prst="rect">
                            <a:avLst/>
                          </a:prstGeom>
                        </pic:spPr>
                      </pic:pic>
                    </a:graphicData>
                  </a:graphic>
                </wp:inline>
              </w:drawing>
            </w:r>
            <w:bookmarkStart w:id="8" w:name="_GoBack"/>
            <w:bookmarkEnd w:id="8"/>
          </w:p>
          <w:p w:rsidR="0048474D" w:rsidRPr="00563FBA" w:rsidRDefault="0048474D" w:rsidP="0048474D">
            <w:pPr>
              <w:snapToGrid w:val="0"/>
              <w:spacing w:after="120"/>
              <w:rPr>
                <w:rFonts w:eastAsia="等线"/>
                <w:szCs w:val="21"/>
              </w:rPr>
            </w:pPr>
            <w:r w:rsidRPr="00563FBA">
              <w:rPr>
                <w:rFonts w:eastAsia="Malgun Gothic"/>
                <w:szCs w:val="21"/>
                <w:highlight w:val="green"/>
                <w:lang w:eastAsia="ko-KR"/>
              </w:rPr>
              <w:t>Agreement:</w:t>
            </w:r>
            <w:r w:rsidRPr="00563FBA">
              <w:rPr>
                <w:rFonts w:eastAsia="Malgun Gothic"/>
                <w:szCs w:val="21"/>
                <w:lang w:eastAsia="ko-KR"/>
              </w:rPr>
              <w:t xml:space="preserve"> online</w:t>
            </w:r>
          </w:p>
          <w:p w:rsidR="001F7DD2" w:rsidRPr="00563FBA" w:rsidRDefault="0048474D" w:rsidP="0048474D">
            <w:pPr>
              <w:rPr>
                <w:rFonts w:eastAsia="Malgun Gothic"/>
                <w:lang w:eastAsia="ko-KR"/>
              </w:rPr>
            </w:pPr>
            <w:r w:rsidRPr="00563FBA">
              <w:rPr>
                <w:rFonts w:eastAsia="Malgun Gothic"/>
                <w:lang w:eastAsia="ko-KR"/>
              </w:rPr>
              <w:t>The progress of RRM requirement definition for multiple SMTCs with up to two periodicities does not block the completion of RAN4 RRM core part of this WI.</w:t>
            </w:r>
            <w:r w:rsidR="001F7DD2" w:rsidRPr="00563FBA">
              <w:rPr>
                <w:rFonts w:hint="eastAsia"/>
              </w:rPr>
              <w:t xml:space="preserve"> </w:t>
            </w:r>
          </w:p>
        </w:tc>
      </w:tr>
    </w:tbl>
    <w:p w:rsidR="00BE5376" w:rsidRPr="00563FBA" w:rsidRDefault="001F7DD2" w:rsidP="001B1993">
      <w:pPr>
        <w:spacing w:before="120" w:after="120"/>
        <w:jc w:val="left"/>
      </w:pPr>
      <w:r w:rsidRPr="00563FBA">
        <w:rPr>
          <w:rFonts w:hint="eastAsia"/>
        </w:rPr>
        <w:lastRenderedPageBreak/>
        <w:t>In our view, for</w:t>
      </w:r>
      <w:r w:rsidRPr="00563FBA">
        <w:t xml:space="preserve"> </w:t>
      </w:r>
      <w:r w:rsidR="00D52CFD" w:rsidRPr="00563FBA">
        <w:rPr>
          <w:rFonts w:hint="eastAsia"/>
        </w:rPr>
        <w:t xml:space="preserve">the case of </w:t>
      </w:r>
      <w:r w:rsidRPr="00563FBA">
        <w:t>configuring more than 4 SMTCs per frequency (i.e. 6) for idle/inactive UEs</w:t>
      </w:r>
      <w:r w:rsidRPr="00563FBA">
        <w:rPr>
          <w:rFonts w:hint="eastAsia"/>
        </w:rPr>
        <w:t>,</w:t>
      </w:r>
      <w:r w:rsidR="00D52CFD" w:rsidRPr="00563FBA">
        <w:rPr>
          <w:rFonts w:hint="eastAsia"/>
        </w:rPr>
        <w:t xml:space="preserve"> we believe that</w:t>
      </w:r>
      <w:r w:rsidRPr="00563FBA">
        <w:rPr>
          <w:rFonts w:hint="eastAsia"/>
        </w:rPr>
        <w:t xml:space="preserve"> it just </w:t>
      </w:r>
      <w:r w:rsidR="00D52CFD" w:rsidRPr="00563FBA">
        <w:rPr>
          <w:rFonts w:hint="eastAsia"/>
        </w:rPr>
        <w:t>has impact on</w:t>
      </w:r>
      <w:r w:rsidRPr="00563FBA">
        <w:rPr>
          <w:rFonts w:hint="eastAsia"/>
        </w:rPr>
        <w:t xml:space="preserve"> configuration and there is no additional RAN4 RRM impact.</w:t>
      </w:r>
      <w:r w:rsidR="00D52CFD" w:rsidRPr="00563FBA">
        <w:rPr>
          <w:rFonts w:hint="eastAsia"/>
        </w:rPr>
        <w:t xml:space="preserve"> </w:t>
      </w:r>
      <w:r w:rsidR="00BE5376" w:rsidRPr="00563FBA">
        <w:rPr>
          <w:rFonts w:hint="eastAsia"/>
        </w:rPr>
        <w:t xml:space="preserve">The existing </w:t>
      </w:r>
      <w:r w:rsidR="00BE5376" w:rsidRPr="00563FBA">
        <w:t xml:space="preserve">idle/inactive </w:t>
      </w:r>
      <w:r w:rsidR="00BE5376" w:rsidRPr="00563FBA">
        <w:rPr>
          <w:rFonts w:hint="eastAsia"/>
        </w:rPr>
        <w:t>requirements have include</w:t>
      </w:r>
      <w:r w:rsidR="00955549" w:rsidRPr="00563FBA">
        <w:rPr>
          <w:rFonts w:hint="eastAsia"/>
        </w:rPr>
        <w:t>d</w:t>
      </w:r>
      <w:r w:rsidR="00BE5376" w:rsidRPr="00563FBA">
        <w:rPr>
          <w:rFonts w:hint="eastAsia"/>
        </w:rPr>
        <w:t xml:space="preserve"> the case of</w:t>
      </w:r>
      <w:r w:rsidR="00D52CFD" w:rsidRPr="00563FBA">
        <w:rPr>
          <w:rFonts w:hint="eastAsia"/>
        </w:rPr>
        <w:t xml:space="preserve"> </w:t>
      </w:r>
      <w:r w:rsidR="00BE5376" w:rsidRPr="00563FBA">
        <w:t xml:space="preserve">more than 4 SMTCs per frequency (i.e. 6) </w:t>
      </w:r>
      <w:r w:rsidR="00BE5376" w:rsidRPr="00563FBA">
        <w:rPr>
          <w:rFonts w:hint="eastAsia"/>
        </w:rPr>
        <w:t>are configured, and the longer measurement delay is expected</w:t>
      </w:r>
      <w:r w:rsidR="00955549" w:rsidRPr="00563FBA">
        <w:rPr>
          <w:rFonts w:hint="eastAsia"/>
        </w:rPr>
        <w:t xml:space="preserve"> [3]</w:t>
      </w:r>
      <w:r w:rsidR="00BE5376" w:rsidRPr="00563FBA">
        <w:rPr>
          <w:rFonts w:hint="eastAsia"/>
        </w:rPr>
        <w:t>.</w:t>
      </w:r>
    </w:p>
    <w:p w:rsidR="001F7DD2" w:rsidRPr="00563FBA" w:rsidRDefault="00BE5376" w:rsidP="001B1993">
      <w:pPr>
        <w:spacing w:before="120" w:after="120"/>
        <w:jc w:val="left"/>
      </w:pPr>
      <w:r w:rsidRPr="00563FBA">
        <w:rPr>
          <w:rFonts w:hint="eastAsia"/>
        </w:rPr>
        <w:t xml:space="preserve">Therefore, </w:t>
      </w:r>
      <w:r w:rsidR="00955549" w:rsidRPr="00563FBA">
        <w:rPr>
          <w:rFonts w:hint="eastAsia"/>
        </w:rPr>
        <w:t xml:space="preserve">we support that </w:t>
      </w:r>
      <w:r w:rsidR="00D52CFD" w:rsidRPr="00563FBA">
        <w:rPr>
          <w:rFonts w:hint="eastAsia"/>
        </w:rPr>
        <w:t xml:space="preserve">the UE capability of supporting </w:t>
      </w:r>
      <w:r w:rsidR="00D52CFD" w:rsidRPr="00563FBA">
        <w:t>multiple</w:t>
      </w:r>
      <w:r w:rsidR="00D52CFD" w:rsidRPr="00563FBA">
        <w:rPr>
          <w:rFonts w:hint="eastAsia"/>
        </w:rPr>
        <w:t xml:space="preserve"> </w:t>
      </w:r>
      <w:r w:rsidR="00D52CFD" w:rsidRPr="00563FBA">
        <w:t>SMTCs</w:t>
      </w:r>
      <w:r w:rsidR="00D52CFD" w:rsidRPr="00563FBA">
        <w:rPr>
          <w:rFonts w:hint="eastAsia"/>
        </w:rPr>
        <w:t xml:space="preserve"> </w:t>
      </w:r>
      <w:r w:rsidR="00D52CFD" w:rsidRPr="00563FBA">
        <w:t>in parallel</w:t>
      </w:r>
      <w:r w:rsidR="00D52CFD" w:rsidRPr="00563FBA">
        <w:rPr>
          <w:rFonts w:hint="eastAsia"/>
        </w:rPr>
        <w:t xml:space="preserve"> </w:t>
      </w:r>
      <w:r w:rsidR="00955549" w:rsidRPr="00563FBA">
        <w:t>will not</w:t>
      </w:r>
      <w:r w:rsidR="00D52CFD" w:rsidRPr="00563FBA">
        <w:rPr>
          <w:rFonts w:hint="eastAsia"/>
        </w:rPr>
        <w:t xml:space="preserve"> change, </w:t>
      </w:r>
      <w:r w:rsidR="00955549" w:rsidRPr="00563FBA">
        <w:rPr>
          <w:rFonts w:hint="eastAsia"/>
        </w:rPr>
        <w:t>and</w:t>
      </w:r>
      <w:r w:rsidR="00D52CFD" w:rsidRPr="00563FBA">
        <w:rPr>
          <w:rFonts w:hint="eastAsia"/>
        </w:rPr>
        <w:t xml:space="preserve"> </w:t>
      </w:r>
      <w:r w:rsidRPr="00563FBA">
        <w:rPr>
          <w:rFonts w:hint="eastAsia"/>
        </w:rPr>
        <w:t xml:space="preserve">how </w:t>
      </w:r>
      <w:r w:rsidR="00955549" w:rsidRPr="00563FBA">
        <w:rPr>
          <w:rFonts w:hint="eastAsia"/>
        </w:rPr>
        <w:t xml:space="preserve">the UE </w:t>
      </w:r>
      <w:r w:rsidR="00955549" w:rsidRPr="00563FBA">
        <w:t>selects</w:t>
      </w:r>
      <w:r w:rsidR="00D52CFD" w:rsidRPr="00563FBA">
        <w:rPr>
          <w:rFonts w:hint="eastAsia"/>
        </w:rPr>
        <w:t xml:space="preserve"> </w:t>
      </w:r>
      <w:r w:rsidRPr="00563FBA">
        <w:rPr>
          <w:rFonts w:hint="eastAsia"/>
        </w:rPr>
        <w:t xml:space="preserve">the </w:t>
      </w:r>
      <w:r w:rsidR="00D52CFD" w:rsidRPr="00563FBA">
        <w:rPr>
          <w:rFonts w:hint="eastAsia"/>
        </w:rPr>
        <w:t xml:space="preserve">SMTCs </w:t>
      </w:r>
      <w:r w:rsidR="00955549" w:rsidRPr="00563FBA">
        <w:t>to be measured depends on the UE implementation</w:t>
      </w:r>
      <w:r w:rsidR="00D52CFD" w:rsidRPr="00563FBA">
        <w:rPr>
          <w:rFonts w:hint="eastAsia"/>
        </w:rPr>
        <w:t>, and there is no need to update the related RRM requirement.</w:t>
      </w:r>
    </w:p>
    <w:p w:rsidR="00C61BA0" w:rsidRPr="00563FBA" w:rsidRDefault="00C61BA0" w:rsidP="001B1993">
      <w:pPr>
        <w:spacing w:before="120" w:after="120"/>
        <w:jc w:val="left"/>
        <w:rPr>
          <w:b/>
        </w:rPr>
      </w:pPr>
      <w:r w:rsidRPr="00563FBA">
        <w:rPr>
          <w:rFonts w:hint="eastAsia"/>
          <w:b/>
        </w:rPr>
        <w:t xml:space="preserve">Observation 1: </w:t>
      </w:r>
      <w:r w:rsidR="00955549" w:rsidRPr="00563FBA">
        <w:rPr>
          <w:b/>
        </w:rPr>
        <w:t>The existing idle/inactive requirements have include</w:t>
      </w:r>
      <w:r w:rsidR="00955549" w:rsidRPr="00563FBA">
        <w:rPr>
          <w:rFonts w:hint="eastAsia"/>
          <w:b/>
        </w:rPr>
        <w:t>d</w:t>
      </w:r>
      <w:r w:rsidR="00955549" w:rsidRPr="00563FBA">
        <w:rPr>
          <w:b/>
        </w:rPr>
        <w:t xml:space="preserve"> the case of more than 4 SMTCs per frequency (i.e. 6) are configured, and the longer measurement delay is expected.</w:t>
      </w:r>
    </w:p>
    <w:p w:rsidR="00955549" w:rsidRPr="00563FBA" w:rsidRDefault="000919C1" w:rsidP="00955549">
      <w:pPr>
        <w:spacing w:after="0"/>
        <w:rPr>
          <w:b/>
          <w:szCs w:val="21"/>
        </w:rPr>
      </w:pPr>
      <w:r w:rsidRPr="00563FBA">
        <w:rPr>
          <w:rFonts w:hint="eastAsia"/>
          <w:b/>
          <w:szCs w:val="21"/>
        </w:rPr>
        <w:t>Proposal 1</w:t>
      </w:r>
      <w:r w:rsidR="00B14580" w:rsidRPr="00563FBA">
        <w:rPr>
          <w:rFonts w:hint="eastAsia"/>
          <w:b/>
          <w:szCs w:val="21"/>
        </w:rPr>
        <w:t xml:space="preserve">: </w:t>
      </w:r>
      <w:r w:rsidR="00955549" w:rsidRPr="00563FBA">
        <w:rPr>
          <w:rFonts w:hint="eastAsia"/>
          <w:b/>
          <w:szCs w:val="21"/>
        </w:rPr>
        <w:t>T</w:t>
      </w:r>
      <w:r w:rsidR="00955549" w:rsidRPr="00563FBA">
        <w:rPr>
          <w:b/>
          <w:szCs w:val="21"/>
        </w:rPr>
        <w:t>here is no need to update the related RRM requirement</w:t>
      </w:r>
      <w:r w:rsidR="00955549" w:rsidRPr="00563FBA">
        <w:rPr>
          <w:rFonts w:hint="eastAsia"/>
          <w:b/>
          <w:szCs w:val="21"/>
        </w:rPr>
        <w:t>s</w:t>
      </w:r>
      <w:r w:rsidR="00955549" w:rsidRPr="00563FBA">
        <w:rPr>
          <w:b/>
          <w:szCs w:val="21"/>
        </w:rPr>
        <w:t>.</w:t>
      </w:r>
    </w:p>
    <w:p w:rsidR="00955549" w:rsidRPr="00563FBA" w:rsidRDefault="00955549" w:rsidP="000919C1">
      <w:pPr>
        <w:pStyle w:val="afa"/>
        <w:numPr>
          <w:ilvl w:val="0"/>
          <w:numId w:val="49"/>
        </w:numPr>
        <w:spacing w:before="0" w:after="120" w:line="240" w:lineRule="auto"/>
        <w:ind w:firstLineChars="0"/>
        <w:rPr>
          <w:b/>
          <w:szCs w:val="21"/>
        </w:rPr>
      </w:pPr>
      <w:r w:rsidRPr="00563FBA">
        <w:rPr>
          <w:rFonts w:hint="eastAsia"/>
          <w:b/>
          <w:szCs w:val="21"/>
        </w:rPr>
        <w:t>T</w:t>
      </w:r>
      <w:r w:rsidRPr="00563FBA">
        <w:rPr>
          <w:b/>
          <w:szCs w:val="21"/>
        </w:rPr>
        <w:t>he UE capability of supporting multiple SMTCs in parallel will not change, and how the UE selects the SMTCs to be measured depends on the UE implementation</w:t>
      </w:r>
      <w:r w:rsidRPr="00563FBA">
        <w:rPr>
          <w:rFonts w:hint="eastAsia"/>
          <w:b/>
          <w:szCs w:val="21"/>
        </w:rPr>
        <w:t>.</w:t>
      </w:r>
    </w:p>
    <w:p w:rsidR="00970DE1" w:rsidRPr="00563FBA" w:rsidRDefault="00970DE1" w:rsidP="004C745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u w:val="single"/>
        </w:rPr>
      </w:pPr>
      <w:proofErr w:type="spellStart"/>
      <w:r w:rsidRPr="00563FBA">
        <w:rPr>
          <w:rFonts w:ascii="Times New Roman" w:hAnsi="Times New Roman"/>
          <w:b/>
          <w:sz w:val="21"/>
          <w:szCs w:val="21"/>
          <w:u w:val="single"/>
        </w:rPr>
        <w:t>K</w:t>
      </w:r>
      <w:r w:rsidRPr="00563FBA">
        <w:rPr>
          <w:rFonts w:ascii="Times New Roman" w:hAnsi="Times New Roman"/>
          <w:b/>
          <w:sz w:val="21"/>
          <w:szCs w:val="21"/>
          <w:u w:val="single"/>
          <w:vertAlign w:val="subscript"/>
        </w:rPr>
        <w:t>multi_SMTC</w:t>
      </w:r>
      <w:proofErr w:type="spellEnd"/>
      <w:r w:rsidR="00CF255A" w:rsidRPr="00563FBA">
        <w:rPr>
          <w:rFonts w:ascii="Times New Roman" w:hAnsi="Times New Roman"/>
          <w:b/>
          <w:sz w:val="21"/>
          <w:szCs w:val="21"/>
          <w:lang w:val="en-US"/>
        </w:rPr>
        <w:t>/</w:t>
      </w:r>
      <w:proofErr w:type="spellStart"/>
      <w:r w:rsidR="00CF255A" w:rsidRPr="00563FBA">
        <w:rPr>
          <w:rFonts w:ascii="Times New Roman" w:hAnsi="Times New Roman"/>
          <w:b/>
          <w:sz w:val="21"/>
          <w:szCs w:val="21"/>
        </w:rPr>
        <w:t>K_satellite</w:t>
      </w:r>
      <w:proofErr w:type="spellEnd"/>
      <w:r w:rsidR="00CF255A" w:rsidRPr="00563FBA">
        <w:rPr>
          <w:rFonts w:ascii="Times New Roman" w:hAnsi="Times New Roman"/>
          <w:b/>
          <w:sz w:val="21"/>
          <w:szCs w:val="21"/>
          <w:u w:val="single"/>
          <w:vertAlign w:val="subscript"/>
        </w:rPr>
        <w:t xml:space="preserve"> </w:t>
      </w:r>
      <w:r w:rsidRPr="00563FBA">
        <w:rPr>
          <w:rFonts w:ascii="Times New Roman" w:hAnsi="Times New Roman"/>
          <w:b/>
          <w:sz w:val="21"/>
          <w:szCs w:val="21"/>
          <w:u w:val="single"/>
        </w:rPr>
        <w:t>for idle/inactive/connected mode</w:t>
      </w:r>
    </w:p>
    <w:p w:rsidR="00CF255A" w:rsidRPr="00563FBA" w:rsidRDefault="00B6386F" w:rsidP="00BE5376">
      <w:pPr>
        <w:spacing w:before="120" w:after="120"/>
        <w:jc w:val="left"/>
        <w:rPr>
          <w:szCs w:val="21"/>
        </w:rPr>
      </w:pPr>
      <w:r w:rsidRPr="00563FBA">
        <w:rPr>
          <w:rFonts w:hint="eastAsia"/>
          <w:szCs w:val="21"/>
        </w:rPr>
        <w:t xml:space="preserve">For </w:t>
      </w:r>
      <w:r w:rsidRPr="00563FBA">
        <w:rPr>
          <w:szCs w:val="21"/>
        </w:rPr>
        <w:t>configuring two different SMTC periodicities (with different offsets) in one frequency layer</w:t>
      </w:r>
      <w:r w:rsidRPr="00563FBA">
        <w:rPr>
          <w:rFonts w:hint="eastAsia"/>
          <w:szCs w:val="21"/>
        </w:rPr>
        <w:t xml:space="preserve">, </w:t>
      </w:r>
      <w:r w:rsidR="003D075F" w:rsidRPr="00563FBA">
        <w:rPr>
          <w:rFonts w:hint="eastAsia"/>
          <w:szCs w:val="21"/>
        </w:rPr>
        <w:t xml:space="preserve">since </w:t>
      </w:r>
      <w:r w:rsidR="003D075F" w:rsidRPr="00563FBA">
        <w:rPr>
          <w:rFonts w:cs="v4.2.0" w:hint="eastAsia"/>
          <w:sz w:val="20"/>
          <w:szCs w:val="20"/>
          <w:lang w:val="en-US"/>
        </w:rPr>
        <w:t xml:space="preserve">the </w:t>
      </w:r>
      <w:r w:rsidR="00CF255A" w:rsidRPr="00563FBA">
        <w:rPr>
          <w:rFonts w:cs="v4.2.0" w:hint="eastAsia"/>
          <w:sz w:val="20"/>
          <w:szCs w:val="20"/>
          <w:lang w:val="en-US"/>
        </w:rPr>
        <w:t xml:space="preserve">existing </w:t>
      </w:r>
      <w:r w:rsidR="003D075F" w:rsidRPr="00563FBA">
        <w:rPr>
          <w:rFonts w:cs="v4.2.0" w:hint="eastAsia"/>
          <w:sz w:val="20"/>
          <w:szCs w:val="20"/>
          <w:lang w:val="en-US"/>
        </w:rPr>
        <w:t xml:space="preserve">calculation </w:t>
      </w:r>
      <w:r w:rsidR="00CF255A" w:rsidRPr="00563FBA">
        <w:rPr>
          <w:rFonts w:hint="eastAsia"/>
          <w:szCs w:val="21"/>
        </w:rPr>
        <w:t xml:space="preserve">for </w:t>
      </w:r>
      <w:proofErr w:type="spellStart"/>
      <w:r w:rsidR="00CF255A" w:rsidRPr="00563FBA">
        <w:rPr>
          <w:rFonts w:cs="v4.2.0"/>
          <w:szCs w:val="21"/>
        </w:rPr>
        <w:t>K</w:t>
      </w:r>
      <w:r w:rsidR="00CF255A" w:rsidRPr="00563FBA">
        <w:rPr>
          <w:rFonts w:cs="v4.2.0"/>
          <w:szCs w:val="21"/>
          <w:vertAlign w:val="subscript"/>
        </w:rPr>
        <w:t>multi_SMTC</w:t>
      </w:r>
      <w:proofErr w:type="spellEnd"/>
      <w:r w:rsidR="00CF255A" w:rsidRPr="00563FBA">
        <w:rPr>
          <w:rFonts w:cs="v4.2.0" w:hint="eastAsia"/>
          <w:sz w:val="20"/>
          <w:szCs w:val="20"/>
          <w:lang w:val="en-US"/>
        </w:rPr>
        <w:t>/</w:t>
      </w:r>
      <w:proofErr w:type="spellStart"/>
      <w:r w:rsidR="00CF255A" w:rsidRPr="00563FBA">
        <w:rPr>
          <w:rFonts w:cs="v4.2.0"/>
          <w:sz w:val="20"/>
          <w:szCs w:val="20"/>
        </w:rPr>
        <w:t>K</w:t>
      </w:r>
      <w:r w:rsidR="00CF255A" w:rsidRPr="00563FBA">
        <w:rPr>
          <w:sz w:val="20"/>
          <w:szCs w:val="20"/>
        </w:rPr>
        <w:t>_satellite</w:t>
      </w:r>
      <w:proofErr w:type="spellEnd"/>
      <w:r w:rsidR="00CF255A" w:rsidRPr="00563FBA">
        <w:rPr>
          <w:rFonts w:cs="v4.2.0" w:hint="eastAsia"/>
          <w:szCs w:val="21"/>
          <w:vertAlign w:val="subscript"/>
        </w:rPr>
        <w:t xml:space="preserve"> </w:t>
      </w:r>
      <w:r w:rsidR="003D075F" w:rsidRPr="00563FBA">
        <w:rPr>
          <w:rFonts w:cs="v4.2.0" w:hint="eastAsia"/>
          <w:sz w:val="20"/>
          <w:szCs w:val="20"/>
          <w:lang w:val="en-US"/>
        </w:rPr>
        <w:t>didn</w:t>
      </w:r>
      <w:r w:rsidR="003D075F" w:rsidRPr="00563FBA">
        <w:rPr>
          <w:rFonts w:cs="v4.2.0"/>
          <w:sz w:val="20"/>
          <w:szCs w:val="20"/>
          <w:lang w:val="en-US"/>
        </w:rPr>
        <w:t>’</w:t>
      </w:r>
      <w:r w:rsidR="003D075F" w:rsidRPr="00563FBA">
        <w:rPr>
          <w:rFonts w:cs="v4.2.0" w:hint="eastAsia"/>
          <w:sz w:val="20"/>
          <w:szCs w:val="20"/>
          <w:lang w:val="en-US"/>
        </w:rPr>
        <w:t>t consider the multi SMTC periodicities scenario</w:t>
      </w:r>
      <w:r w:rsidR="00CF255A" w:rsidRPr="00563FBA">
        <w:rPr>
          <w:rFonts w:cs="v4.2.0" w:hint="eastAsia"/>
          <w:sz w:val="20"/>
          <w:szCs w:val="20"/>
          <w:lang w:val="en-US"/>
        </w:rPr>
        <w:t>, so</w:t>
      </w:r>
      <w:r w:rsidR="003D075F" w:rsidRPr="00563FBA">
        <w:rPr>
          <w:rFonts w:cs="v4.2.0" w:hint="eastAsia"/>
          <w:sz w:val="20"/>
          <w:szCs w:val="20"/>
          <w:lang w:val="en-US"/>
        </w:rPr>
        <w:t xml:space="preserve"> </w:t>
      </w:r>
      <w:r w:rsidRPr="00563FBA">
        <w:rPr>
          <w:rFonts w:hint="eastAsia"/>
          <w:szCs w:val="21"/>
        </w:rPr>
        <w:t xml:space="preserve">at least the </w:t>
      </w:r>
      <w:r w:rsidRPr="00563FBA">
        <w:rPr>
          <w:szCs w:val="21"/>
        </w:rPr>
        <w:t>calculation</w:t>
      </w:r>
      <w:r w:rsidRPr="00563FBA">
        <w:rPr>
          <w:rFonts w:hint="eastAsia"/>
          <w:szCs w:val="21"/>
        </w:rPr>
        <w:t xml:space="preserve"> </w:t>
      </w:r>
      <w:bookmarkStart w:id="9" w:name="OLE_LINK91"/>
      <w:bookmarkStart w:id="10" w:name="OLE_LINK92"/>
      <w:r w:rsidR="00CF255A" w:rsidRPr="00563FBA">
        <w:rPr>
          <w:rFonts w:hint="eastAsia"/>
          <w:szCs w:val="21"/>
        </w:rPr>
        <w:t xml:space="preserve">for </w:t>
      </w:r>
      <w:proofErr w:type="spellStart"/>
      <w:r w:rsidR="00CF255A" w:rsidRPr="00563FBA">
        <w:rPr>
          <w:rFonts w:cs="v4.2.0"/>
          <w:szCs w:val="21"/>
        </w:rPr>
        <w:t>K</w:t>
      </w:r>
      <w:r w:rsidR="00CF255A" w:rsidRPr="00563FBA">
        <w:rPr>
          <w:rFonts w:cs="v4.2.0"/>
          <w:szCs w:val="21"/>
          <w:vertAlign w:val="subscript"/>
        </w:rPr>
        <w:t>multi_SMTC</w:t>
      </w:r>
      <w:proofErr w:type="spellEnd"/>
      <w:r w:rsidR="00CF255A" w:rsidRPr="00563FBA">
        <w:rPr>
          <w:rFonts w:cs="v4.2.0" w:hint="eastAsia"/>
          <w:sz w:val="20"/>
          <w:szCs w:val="20"/>
          <w:lang w:val="en-US"/>
        </w:rPr>
        <w:t>/</w:t>
      </w:r>
      <w:proofErr w:type="spellStart"/>
      <w:r w:rsidR="00CF255A" w:rsidRPr="00563FBA">
        <w:rPr>
          <w:rFonts w:cs="v4.2.0"/>
          <w:sz w:val="20"/>
          <w:szCs w:val="20"/>
        </w:rPr>
        <w:t>K</w:t>
      </w:r>
      <w:r w:rsidR="00CF255A" w:rsidRPr="00563FBA">
        <w:rPr>
          <w:sz w:val="20"/>
          <w:szCs w:val="20"/>
        </w:rPr>
        <w:t>_satellite</w:t>
      </w:r>
      <w:proofErr w:type="spellEnd"/>
      <w:r w:rsidR="00CF255A" w:rsidRPr="00563FBA">
        <w:rPr>
          <w:szCs w:val="21"/>
        </w:rPr>
        <w:t xml:space="preserve"> </w:t>
      </w:r>
      <w:r w:rsidRPr="00563FBA">
        <w:rPr>
          <w:szCs w:val="21"/>
        </w:rPr>
        <w:t>for idle</w:t>
      </w:r>
      <w:r w:rsidR="00BE5376" w:rsidRPr="00563FBA">
        <w:rPr>
          <w:rFonts w:hint="eastAsia"/>
          <w:szCs w:val="21"/>
        </w:rPr>
        <w:t>/</w:t>
      </w:r>
      <w:r w:rsidRPr="00563FBA">
        <w:rPr>
          <w:szCs w:val="21"/>
        </w:rPr>
        <w:t xml:space="preserve">inactive and connected mode </w:t>
      </w:r>
      <w:bookmarkEnd w:id="9"/>
      <w:bookmarkEnd w:id="10"/>
      <w:proofErr w:type="spellStart"/>
      <w:r w:rsidRPr="00563FBA">
        <w:rPr>
          <w:szCs w:val="21"/>
        </w:rPr>
        <w:t>neighbor</w:t>
      </w:r>
      <w:proofErr w:type="spellEnd"/>
      <w:r w:rsidRPr="00563FBA">
        <w:rPr>
          <w:szCs w:val="21"/>
        </w:rPr>
        <w:t xml:space="preserve"> cell measurements</w:t>
      </w:r>
      <w:r w:rsidRPr="00563FBA">
        <w:rPr>
          <w:rFonts w:hint="eastAsia"/>
          <w:szCs w:val="21"/>
        </w:rPr>
        <w:t xml:space="preserve"> need to be discussed, especially for the</w:t>
      </w:r>
      <w:r w:rsidRPr="00563FBA">
        <w:rPr>
          <w:szCs w:val="21"/>
        </w:rPr>
        <w:t xml:space="preserve"> </w:t>
      </w:r>
      <w:r w:rsidRPr="00563FBA">
        <w:rPr>
          <w:rFonts w:hint="eastAsia"/>
          <w:szCs w:val="21"/>
        </w:rPr>
        <w:t xml:space="preserve">case of </w:t>
      </w:r>
      <w:r w:rsidRPr="00563FBA">
        <w:rPr>
          <w:szCs w:val="21"/>
        </w:rPr>
        <w:t>SMTCs partially overlap</w:t>
      </w:r>
      <w:r w:rsidR="006D2505" w:rsidRPr="00563FBA">
        <w:rPr>
          <w:rFonts w:hint="eastAsia"/>
          <w:szCs w:val="21"/>
        </w:rPr>
        <w:t>p</w:t>
      </w:r>
      <w:r w:rsidRPr="00563FBA">
        <w:rPr>
          <w:rFonts w:hint="eastAsia"/>
          <w:szCs w:val="21"/>
        </w:rPr>
        <w:t>ing</w:t>
      </w:r>
      <w:r w:rsidRPr="00563FBA">
        <w:rPr>
          <w:szCs w:val="21"/>
        </w:rPr>
        <w:t xml:space="preserve"> with each other</w:t>
      </w:r>
      <w:r w:rsidR="006D2505" w:rsidRPr="00563FBA">
        <w:rPr>
          <w:rFonts w:hint="eastAsia"/>
          <w:szCs w:val="21"/>
        </w:rPr>
        <w:t xml:space="preserve">, </w:t>
      </w:r>
      <w:r w:rsidR="00CF255A" w:rsidRPr="00563FBA">
        <w:rPr>
          <w:rFonts w:hint="eastAsia"/>
          <w:szCs w:val="21"/>
        </w:rPr>
        <w:t xml:space="preserve">as </w:t>
      </w:r>
      <w:r w:rsidR="00CF255A" w:rsidRPr="00563FBA">
        <w:rPr>
          <w:szCs w:val="21"/>
        </w:rPr>
        <w:t>2 SMTC with different periodicity configuration may not always be collided</w:t>
      </w:r>
      <w:r w:rsidR="00CF255A" w:rsidRPr="00563FBA">
        <w:rPr>
          <w:rFonts w:hint="eastAsia"/>
          <w:szCs w:val="21"/>
        </w:rPr>
        <w:t xml:space="preserve"> for every SMTC occasion. A simple method is to reuse the same method in</w:t>
      </w:r>
      <w:r w:rsidR="00CF255A" w:rsidRPr="00563FBA">
        <w:t xml:space="preserve"> </w:t>
      </w:r>
      <w:r w:rsidR="00CF255A" w:rsidRPr="00563FBA">
        <w:rPr>
          <w:szCs w:val="21"/>
        </w:rPr>
        <w:t>RRC_IDLE mode</w:t>
      </w:r>
      <w:r w:rsidR="00CF255A" w:rsidRPr="00563FBA">
        <w:rPr>
          <w:rFonts w:hint="eastAsia"/>
          <w:szCs w:val="21"/>
        </w:rPr>
        <w:t xml:space="preserve"> for </w:t>
      </w:r>
      <w:r w:rsidR="00CF255A" w:rsidRPr="00563FBA">
        <w:t xml:space="preserve">deriving </w:t>
      </w:r>
      <w:proofErr w:type="spellStart"/>
      <w:r w:rsidR="00CF255A" w:rsidRPr="00563FBA">
        <w:rPr>
          <w:rFonts w:cs="v4.2.0"/>
          <w:szCs w:val="21"/>
        </w:rPr>
        <w:t>K</w:t>
      </w:r>
      <w:r w:rsidR="00CF255A" w:rsidRPr="00563FBA">
        <w:rPr>
          <w:rFonts w:cs="v4.2.0"/>
          <w:szCs w:val="21"/>
          <w:vertAlign w:val="subscript"/>
        </w:rPr>
        <w:t>multi_SMTC</w:t>
      </w:r>
      <w:proofErr w:type="spellEnd"/>
      <w:r w:rsidR="00CF255A" w:rsidRPr="00563FBA">
        <w:rPr>
          <w:rFonts w:cs="v4.2.0" w:hint="eastAsia"/>
          <w:sz w:val="20"/>
          <w:szCs w:val="20"/>
          <w:lang w:val="en-US"/>
        </w:rPr>
        <w:t>/</w:t>
      </w:r>
      <w:proofErr w:type="spellStart"/>
      <w:r w:rsidR="00CF255A" w:rsidRPr="00563FBA">
        <w:rPr>
          <w:rFonts w:cs="v4.2.0"/>
          <w:sz w:val="20"/>
          <w:szCs w:val="20"/>
        </w:rPr>
        <w:t>K</w:t>
      </w:r>
      <w:r w:rsidR="00CF255A" w:rsidRPr="00563FBA">
        <w:rPr>
          <w:sz w:val="20"/>
          <w:szCs w:val="20"/>
        </w:rPr>
        <w:t>_satellite</w:t>
      </w:r>
      <w:proofErr w:type="spellEnd"/>
      <w:r w:rsidR="007B21E0" w:rsidRPr="00563FBA">
        <w:rPr>
          <w:rFonts w:hint="eastAsia"/>
          <w:sz w:val="20"/>
          <w:szCs w:val="20"/>
        </w:rPr>
        <w:t xml:space="preserve"> as following</w:t>
      </w:r>
      <w:r w:rsidR="00BE5376" w:rsidRPr="00563FBA">
        <w:rPr>
          <w:rFonts w:hint="eastAsia"/>
          <w:sz w:val="20"/>
          <w:szCs w:val="20"/>
        </w:rPr>
        <w:t xml:space="preserve"> [3]</w:t>
      </w:r>
      <w:r w:rsidR="007B21E0" w:rsidRPr="00563FBA">
        <w:rPr>
          <w:rFonts w:hint="eastAsia"/>
          <w:sz w:val="20"/>
          <w:szCs w:val="20"/>
        </w:rPr>
        <w:t>:</w:t>
      </w:r>
    </w:p>
    <w:tbl>
      <w:tblPr>
        <w:tblStyle w:val="af8"/>
        <w:tblW w:w="0" w:type="auto"/>
        <w:tblLook w:val="04A0" w:firstRow="1" w:lastRow="0" w:firstColumn="1" w:lastColumn="0" w:noHBand="0" w:noVBand="1"/>
      </w:tblPr>
      <w:tblGrid>
        <w:gridCol w:w="9855"/>
      </w:tblGrid>
      <w:tr w:rsidR="00563FBA" w:rsidRPr="00563FBA" w:rsidTr="00CF255A">
        <w:tc>
          <w:tcPr>
            <w:tcW w:w="9855" w:type="dxa"/>
          </w:tcPr>
          <w:p w:rsidR="00CF255A" w:rsidRPr="00563FBA" w:rsidRDefault="00CF255A" w:rsidP="00CF255A">
            <w:pPr>
              <w:pStyle w:val="NO"/>
              <w:rPr>
                <w:rFonts w:eastAsiaTheme="minorEastAsia"/>
              </w:rPr>
            </w:pPr>
            <w:r w:rsidRPr="00563FBA">
              <w:rPr>
                <w:sz w:val="21"/>
              </w:rPr>
              <w:t xml:space="preserve">Note: for deriving </w:t>
            </w:r>
            <w:proofErr w:type="spellStart"/>
            <w:r w:rsidRPr="00563FBA">
              <w:rPr>
                <w:sz w:val="21"/>
              </w:rPr>
              <w:t>K</w:t>
            </w:r>
            <w:r w:rsidRPr="00563FBA">
              <w:rPr>
                <w:sz w:val="21"/>
                <w:vertAlign w:val="subscript"/>
              </w:rPr>
              <w:t>multi_SMTC</w:t>
            </w:r>
            <w:proofErr w:type="spellEnd"/>
            <w:r w:rsidRPr="00563FBA">
              <w:rPr>
                <w:sz w:val="21"/>
              </w:rPr>
              <w:t xml:space="preserve"> for </w:t>
            </w:r>
            <w:proofErr w:type="spellStart"/>
            <w:r w:rsidRPr="00563FBA">
              <w:rPr>
                <w:sz w:val="21"/>
              </w:rPr>
              <w:t>T</w:t>
            </w:r>
            <w:r w:rsidRPr="00563FBA">
              <w:rPr>
                <w:sz w:val="21"/>
                <w:vertAlign w:val="subscript"/>
              </w:rPr>
              <w:t>detect</w:t>
            </w:r>
            <w:proofErr w:type="gramStart"/>
            <w:r w:rsidRPr="00563FBA">
              <w:rPr>
                <w:sz w:val="21"/>
                <w:vertAlign w:val="subscript"/>
              </w:rPr>
              <w:t>,NR</w:t>
            </w:r>
            <w:proofErr w:type="gramEnd"/>
            <w:r w:rsidRPr="00563FBA">
              <w:rPr>
                <w:sz w:val="21"/>
                <w:vertAlign w:val="subscript"/>
              </w:rPr>
              <w:t>_Intra</w:t>
            </w:r>
            <w:proofErr w:type="spellEnd"/>
            <w:r w:rsidRPr="00563FBA">
              <w:rPr>
                <w:sz w:val="21"/>
              </w:rPr>
              <w:t xml:space="preserve">, </w:t>
            </w:r>
            <w:proofErr w:type="spellStart"/>
            <w:r w:rsidRPr="00563FBA">
              <w:rPr>
                <w:sz w:val="21"/>
              </w:rPr>
              <w:t>T</w:t>
            </w:r>
            <w:r w:rsidRPr="00563FBA">
              <w:rPr>
                <w:sz w:val="21"/>
                <w:vertAlign w:val="subscript"/>
              </w:rPr>
              <w:t>measure,NR_Intra</w:t>
            </w:r>
            <w:proofErr w:type="spellEnd"/>
            <w:r w:rsidRPr="00563FBA">
              <w:rPr>
                <w:sz w:val="21"/>
              </w:rPr>
              <w:t xml:space="preserve"> and </w:t>
            </w:r>
            <w:proofErr w:type="spellStart"/>
            <w:r w:rsidRPr="00563FBA">
              <w:rPr>
                <w:sz w:val="21"/>
              </w:rPr>
              <w:t>T</w:t>
            </w:r>
            <w:r w:rsidRPr="00563FBA">
              <w:rPr>
                <w:sz w:val="21"/>
                <w:vertAlign w:val="subscript"/>
              </w:rPr>
              <w:t>evaluate,NR_Intra</w:t>
            </w:r>
            <w:proofErr w:type="spellEnd"/>
            <w:r w:rsidRPr="00563FBA">
              <w:rPr>
                <w:sz w:val="21"/>
              </w:rPr>
              <w:t xml:space="preserve">, two SMTCs are considered as overlapping if they overlap in one or more occasions during a single </w:t>
            </w:r>
            <w:proofErr w:type="spellStart"/>
            <w:r w:rsidRPr="00563FBA">
              <w:rPr>
                <w:sz w:val="21"/>
              </w:rPr>
              <w:t>T</w:t>
            </w:r>
            <w:r w:rsidRPr="00563FBA">
              <w:rPr>
                <w:sz w:val="21"/>
                <w:vertAlign w:val="subscript"/>
              </w:rPr>
              <w:t>detect,NR_Intra</w:t>
            </w:r>
            <w:proofErr w:type="spellEnd"/>
            <w:r w:rsidRPr="00563FBA">
              <w:rPr>
                <w:sz w:val="21"/>
              </w:rPr>
              <w:t xml:space="preserve">, </w:t>
            </w:r>
            <w:proofErr w:type="spellStart"/>
            <w:r w:rsidRPr="00563FBA">
              <w:rPr>
                <w:sz w:val="21"/>
              </w:rPr>
              <w:t>T</w:t>
            </w:r>
            <w:r w:rsidRPr="00563FBA">
              <w:rPr>
                <w:sz w:val="21"/>
                <w:vertAlign w:val="subscript"/>
              </w:rPr>
              <w:t>measure,NR_Intra</w:t>
            </w:r>
            <w:proofErr w:type="spellEnd"/>
            <w:r w:rsidRPr="00563FBA">
              <w:rPr>
                <w:sz w:val="21"/>
              </w:rPr>
              <w:t xml:space="preserve"> or </w:t>
            </w:r>
            <w:proofErr w:type="spellStart"/>
            <w:r w:rsidRPr="00563FBA">
              <w:rPr>
                <w:sz w:val="21"/>
              </w:rPr>
              <w:t>T</w:t>
            </w:r>
            <w:r w:rsidRPr="00563FBA">
              <w:rPr>
                <w:sz w:val="21"/>
                <w:vertAlign w:val="subscript"/>
              </w:rPr>
              <w:t>evaluate,NR_Intra</w:t>
            </w:r>
            <w:proofErr w:type="spellEnd"/>
            <w:r w:rsidRPr="00563FBA">
              <w:rPr>
                <w:sz w:val="21"/>
              </w:rPr>
              <w:t>.</w:t>
            </w:r>
          </w:p>
        </w:tc>
      </w:tr>
    </w:tbl>
    <w:p w:rsidR="007B21E0" w:rsidRPr="00563FBA" w:rsidRDefault="007B21E0" w:rsidP="000919C1">
      <w:pPr>
        <w:spacing w:before="120" w:after="120"/>
        <w:jc w:val="left"/>
        <w:rPr>
          <w:b/>
        </w:rPr>
      </w:pPr>
      <w:r w:rsidRPr="00563FBA">
        <w:rPr>
          <w:rFonts w:hint="eastAsia"/>
          <w:b/>
        </w:rPr>
        <w:t>Observation</w:t>
      </w:r>
      <w:r w:rsidR="000919C1" w:rsidRPr="00563FBA">
        <w:rPr>
          <w:rFonts w:hint="eastAsia"/>
          <w:b/>
        </w:rPr>
        <w:t xml:space="preserve"> 2</w:t>
      </w:r>
      <w:r w:rsidRPr="00563FBA">
        <w:rPr>
          <w:rFonts w:hint="eastAsia"/>
          <w:b/>
        </w:rPr>
        <w:t>: T</w:t>
      </w:r>
      <w:r w:rsidRPr="00563FBA">
        <w:rPr>
          <w:b/>
        </w:rPr>
        <w:t xml:space="preserve">he existing calculation for </w:t>
      </w:r>
      <w:proofErr w:type="spellStart"/>
      <w:r w:rsidRPr="00563FBA">
        <w:rPr>
          <w:b/>
        </w:rPr>
        <w:t>K</w:t>
      </w:r>
      <w:r w:rsidRPr="00563FBA">
        <w:rPr>
          <w:b/>
          <w:vertAlign w:val="subscript"/>
        </w:rPr>
        <w:t>multi_SMTC</w:t>
      </w:r>
      <w:proofErr w:type="spellEnd"/>
      <w:r w:rsidRPr="00563FBA">
        <w:rPr>
          <w:b/>
        </w:rPr>
        <w:t>/</w:t>
      </w:r>
      <w:proofErr w:type="spellStart"/>
      <w:r w:rsidRPr="00563FBA">
        <w:rPr>
          <w:b/>
        </w:rPr>
        <w:t>K_satellite</w:t>
      </w:r>
      <w:proofErr w:type="spellEnd"/>
      <w:r w:rsidRPr="00563FBA">
        <w:rPr>
          <w:b/>
        </w:rPr>
        <w:t xml:space="preserve"> didn’t consider the multi SMTC periodicities scenario, for the case of SMTCs partially overlapping with each other, 2 SMTC with different periodicity configuration may not always be collided for every SMTC occasion.</w:t>
      </w:r>
    </w:p>
    <w:p w:rsidR="007B21E0" w:rsidRPr="00563FBA" w:rsidRDefault="000A6E28" w:rsidP="000919C1">
      <w:pPr>
        <w:spacing w:before="120" w:after="120"/>
        <w:jc w:val="left"/>
        <w:rPr>
          <w:b/>
        </w:rPr>
      </w:pPr>
      <w:r w:rsidRPr="00563FBA">
        <w:rPr>
          <w:rFonts w:hint="eastAsia"/>
          <w:b/>
        </w:rPr>
        <w:t>Proposal</w:t>
      </w:r>
      <w:r w:rsidR="000919C1" w:rsidRPr="00563FBA">
        <w:rPr>
          <w:rFonts w:hint="eastAsia"/>
          <w:b/>
        </w:rPr>
        <w:t xml:space="preserve"> 2</w:t>
      </w:r>
      <w:r w:rsidRPr="00563FBA">
        <w:rPr>
          <w:rFonts w:hint="eastAsia"/>
          <w:b/>
        </w:rPr>
        <w:t xml:space="preserve">: </w:t>
      </w:r>
      <w:r w:rsidR="007B21E0" w:rsidRPr="00563FBA">
        <w:rPr>
          <w:rFonts w:hint="eastAsia"/>
          <w:b/>
        </w:rPr>
        <w:t>When</w:t>
      </w:r>
      <w:r w:rsidR="00C61BA0" w:rsidRPr="00563FBA">
        <w:rPr>
          <w:rFonts w:hint="eastAsia"/>
          <w:b/>
        </w:rPr>
        <w:t xml:space="preserve"> </w:t>
      </w:r>
      <w:r w:rsidR="00C61BA0" w:rsidRPr="00563FBA">
        <w:rPr>
          <w:b/>
        </w:rPr>
        <w:t>configuring two different SMTC periodicities (with different offsets) in one frequency layer</w:t>
      </w:r>
      <w:r w:rsidR="00C61BA0" w:rsidRPr="00563FBA">
        <w:rPr>
          <w:rFonts w:hint="eastAsia"/>
          <w:b/>
        </w:rPr>
        <w:t>,</w:t>
      </w:r>
      <w:r w:rsidR="007B21E0" w:rsidRPr="00563FBA">
        <w:rPr>
          <w:rFonts w:hint="eastAsia"/>
          <w:b/>
        </w:rPr>
        <w:t xml:space="preserve"> RAN4 to</w:t>
      </w:r>
      <w:r w:rsidR="00C61BA0" w:rsidRPr="00563FBA">
        <w:rPr>
          <w:rFonts w:hint="eastAsia"/>
          <w:b/>
        </w:rPr>
        <w:t xml:space="preserve"> </w:t>
      </w:r>
      <w:r w:rsidR="007B21E0" w:rsidRPr="00563FBA">
        <w:rPr>
          <w:rFonts w:hint="eastAsia"/>
          <w:b/>
        </w:rPr>
        <w:t xml:space="preserve">reuse the legacy </w:t>
      </w:r>
      <w:r w:rsidR="007B21E0" w:rsidRPr="00563FBA">
        <w:rPr>
          <w:b/>
        </w:rPr>
        <w:t>method</w:t>
      </w:r>
      <w:r w:rsidR="007B21E0" w:rsidRPr="00563FBA">
        <w:rPr>
          <w:rFonts w:hint="eastAsia"/>
          <w:b/>
        </w:rPr>
        <w:t xml:space="preserve"> for </w:t>
      </w:r>
      <w:r w:rsidR="007B21E0" w:rsidRPr="00563FBA">
        <w:rPr>
          <w:b/>
        </w:rPr>
        <w:t xml:space="preserve">deriving </w:t>
      </w:r>
      <w:proofErr w:type="spellStart"/>
      <w:r w:rsidR="007B21E0" w:rsidRPr="00563FBA">
        <w:rPr>
          <w:b/>
        </w:rPr>
        <w:t>Kmulti_SMTC</w:t>
      </w:r>
      <w:proofErr w:type="spellEnd"/>
      <w:r w:rsidR="007B21E0" w:rsidRPr="00563FBA">
        <w:rPr>
          <w:rFonts w:hint="eastAsia"/>
          <w:b/>
        </w:rPr>
        <w:t>/</w:t>
      </w:r>
      <w:proofErr w:type="spellStart"/>
      <w:r w:rsidR="007B21E0" w:rsidRPr="00563FBA">
        <w:rPr>
          <w:b/>
        </w:rPr>
        <w:t>K_satellite</w:t>
      </w:r>
      <w:proofErr w:type="spellEnd"/>
      <w:r w:rsidR="007B21E0" w:rsidRPr="00563FBA">
        <w:rPr>
          <w:b/>
        </w:rPr>
        <w:t xml:space="preserve"> </w:t>
      </w:r>
      <w:r w:rsidR="007B21E0" w:rsidRPr="00563FBA">
        <w:rPr>
          <w:rFonts w:hint="eastAsia"/>
          <w:b/>
        </w:rPr>
        <w:t xml:space="preserve">in </w:t>
      </w:r>
      <w:r w:rsidR="007B21E0" w:rsidRPr="00563FBA">
        <w:rPr>
          <w:b/>
        </w:rPr>
        <w:t>idle, inactive and connected mode</w:t>
      </w:r>
      <w:r w:rsidR="007B21E0" w:rsidRPr="00563FBA">
        <w:rPr>
          <w:rFonts w:hint="eastAsia"/>
          <w:b/>
        </w:rPr>
        <w:t xml:space="preserve">, that is, </w:t>
      </w:r>
      <w:r w:rsidR="007B21E0" w:rsidRPr="00563FBA">
        <w:rPr>
          <w:b/>
        </w:rPr>
        <w:t>two SMTCs are considered as overlapping if they overlap in one or more occasions</w:t>
      </w:r>
      <w:r w:rsidR="007B21E0" w:rsidRPr="00563FBA">
        <w:rPr>
          <w:rFonts w:hint="eastAsia"/>
          <w:b/>
        </w:rPr>
        <w:t>.</w:t>
      </w:r>
    </w:p>
    <w:p w:rsidR="003C6FEC" w:rsidRPr="00563FBA" w:rsidRDefault="003C6FEC" w:rsidP="004C745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u w:val="single"/>
          <w:vertAlign w:val="subscript"/>
        </w:rPr>
      </w:pPr>
      <w:r w:rsidRPr="00563FBA">
        <w:rPr>
          <w:rFonts w:ascii="Times New Roman" w:hAnsi="Times New Roman"/>
          <w:b/>
          <w:sz w:val="21"/>
          <w:szCs w:val="21"/>
          <w:u w:val="single"/>
        </w:rPr>
        <w:t xml:space="preserve">The definition of </w:t>
      </w:r>
      <w:proofErr w:type="spellStart"/>
      <w:r w:rsidR="004C7457" w:rsidRPr="00563FBA">
        <w:rPr>
          <w:rFonts w:ascii="Times New Roman" w:hAnsi="Times New Roman"/>
          <w:b/>
          <w:sz w:val="21"/>
          <w:szCs w:val="21"/>
          <w:u w:val="single"/>
        </w:rPr>
        <w:t>K</w:t>
      </w:r>
      <w:r w:rsidR="004C7457" w:rsidRPr="00563FBA">
        <w:rPr>
          <w:rFonts w:ascii="Times New Roman" w:hAnsi="Times New Roman"/>
          <w:b/>
          <w:sz w:val="21"/>
          <w:szCs w:val="21"/>
          <w:u w:val="single"/>
          <w:vertAlign w:val="subscript"/>
        </w:rPr>
        <w:t>p</w:t>
      </w:r>
      <w:proofErr w:type="spellEnd"/>
      <w:r w:rsidR="004C7457" w:rsidRPr="00563FBA">
        <w:rPr>
          <w:rFonts w:ascii="Times New Roman" w:hAnsi="Times New Roman" w:hint="eastAsia"/>
          <w:b/>
          <w:sz w:val="21"/>
          <w:szCs w:val="21"/>
          <w:u w:val="single"/>
          <w:lang w:val="en-US"/>
        </w:rPr>
        <w:t>/</w:t>
      </w:r>
      <w:proofErr w:type="spellStart"/>
      <w:r w:rsidRPr="00563FBA">
        <w:rPr>
          <w:rFonts w:ascii="Times New Roman" w:hAnsi="Times New Roman"/>
          <w:b/>
          <w:sz w:val="21"/>
          <w:szCs w:val="21"/>
          <w:u w:val="single"/>
        </w:rPr>
        <w:t>K</w:t>
      </w:r>
      <w:r w:rsidRPr="00563FBA">
        <w:rPr>
          <w:rFonts w:ascii="Times New Roman" w:hAnsi="Times New Roman"/>
          <w:b/>
          <w:sz w:val="21"/>
          <w:szCs w:val="21"/>
          <w:u w:val="single"/>
          <w:vertAlign w:val="subscript"/>
        </w:rPr>
        <w:t>gap</w:t>
      </w:r>
      <w:proofErr w:type="spellEnd"/>
    </w:p>
    <w:p w:rsidR="005D012A" w:rsidRPr="00563FBA" w:rsidRDefault="005D012A" w:rsidP="00C61BA0">
      <w:pPr>
        <w:jc w:val="left"/>
        <w:rPr>
          <w:szCs w:val="21"/>
        </w:rPr>
      </w:pPr>
      <w:r w:rsidRPr="00563FBA">
        <w:rPr>
          <w:rFonts w:hint="eastAsia"/>
          <w:szCs w:val="21"/>
          <w:lang w:val="en-US"/>
        </w:rPr>
        <w:t xml:space="preserve">For the definition of </w:t>
      </w:r>
      <w:r w:rsidR="0048474D" w:rsidRPr="00563FBA">
        <w:rPr>
          <w:szCs w:val="21"/>
          <w:lang w:val="en-US"/>
        </w:rPr>
        <w:t>scaling factor</w:t>
      </w:r>
      <w:r w:rsidR="0048474D" w:rsidRPr="00563FBA">
        <w:rPr>
          <w:rFonts w:hint="eastAsia"/>
          <w:szCs w:val="21"/>
          <w:lang w:val="en-US"/>
        </w:rPr>
        <w:t>s</w:t>
      </w:r>
      <w:r w:rsidR="0048474D" w:rsidRPr="00563FBA">
        <w:rPr>
          <w:szCs w:val="21"/>
          <w:lang w:val="en-US"/>
        </w:rPr>
        <w:t xml:space="preserve"> </w:t>
      </w:r>
      <w:proofErr w:type="spellStart"/>
      <w:proofErr w:type="gramStart"/>
      <w:r w:rsidRPr="00563FBA">
        <w:rPr>
          <w:szCs w:val="21"/>
        </w:rPr>
        <w:t>K</w:t>
      </w:r>
      <w:r w:rsidRPr="00563FBA">
        <w:rPr>
          <w:szCs w:val="21"/>
          <w:vertAlign w:val="subscript"/>
        </w:rPr>
        <w:t>p</w:t>
      </w:r>
      <w:proofErr w:type="spellEnd"/>
      <w:proofErr w:type="gramEnd"/>
      <w:r w:rsidRPr="00563FBA">
        <w:rPr>
          <w:rFonts w:hint="eastAsia"/>
          <w:szCs w:val="21"/>
          <w:lang w:val="en-US"/>
        </w:rPr>
        <w:t xml:space="preserve"> and </w:t>
      </w:r>
      <w:proofErr w:type="spellStart"/>
      <w:r w:rsidRPr="00563FBA">
        <w:rPr>
          <w:rFonts w:hint="eastAsia"/>
          <w:szCs w:val="21"/>
          <w:lang w:val="en-US"/>
        </w:rPr>
        <w:t>K</w:t>
      </w:r>
      <w:r w:rsidRPr="00563FBA">
        <w:rPr>
          <w:rFonts w:hint="eastAsia"/>
          <w:szCs w:val="21"/>
          <w:vertAlign w:val="subscript"/>
          <w:lang w:val="en-US"/>
        </w:rPr>
        <w:t>gap</w:t>
      </w:r>
      <w:proofErr w:type="spellEnd"/>
      <w:r w:rsidRPr="00563FBA">
        <w:rPr>
          <w:rFonts w:hint="eastAsia"/>
          <w:szCs w:val="21"/>
          <w:lang w:val="en-US"/>
        </w:rPr>
        <w:t xml:space="preserve">, if two </w:t>
      </w:r>
      <w:r w:rsidRPr="00563FBA">
        <w:rPr>
          <w:szCs w:val="21"/>
          <w:lang w:val="en-US"/>
        </w:rPr>
        <w:t>different SMTC periodicities</w:t>
      </w:r>
      <w:r w:rsidRPr="00563FBA">
        <w:rPr>
          <w:rFonts w:hint="eastAsia"/>
          <w:szCs w:val="21"/>
          <w:lang w:val="en-US"/>
        </w:rPr>
        <w:t xml:space="preserve"> </w:t>
      </w:r>
      <w:r w:rsidRPr="00563FBA">
        <w:rPr>
          <w:szCs w:val="21"/>
          <w:lang w:val="en-US"/>
        </w:rPr>
        <w:t>in one frequency layer</w:t>
      </w:r>
      <w:r w:rsidRPr="00563FBA">
        <w:rPr>
          <w:rFonts w:hint="eastAsia"/>
          <w:szCs w:val="21"/>
          <w:lang w:val="en-US"/>
        </w:rPr>
        <w:t xml:space="preserve"> are configured,</w:t>
      </w:r>
      <w:r w:rsidR="00453681" w:rsidRPr="00563FBA">
        <w:rPr>
          <w:rFonts w:hint="eastAsia"/>
          <w:szCs w:val="21"/>
          <w:lang w:val="en-US"/>
        </w:rPr>
        <w:t xml:space="preserve"> </w:t>
      </w:r>
      <w:r w:rsidR="00E13356" w:rsidRPr="00563FBA">
        <w:t>SMTC period</w:t>
      </w:r>
      <w:r w:rsidR="00E13356" w:rsidRPr="00563FBA">
        <w:rPr>
          <w:rFonts w:hint="eastAsia"/>
          <w:szCs w:val="21"/>
          <w:lang w:val="en-US"/>
        </w:rPr>
        <w:t xml:space="preserve"> in </w:t>
      </w:r>
      <w:r w:rsidR="00453681" w:rsidRPr="00563FBA">
        <w:rPr>
          <w:rFonts w:hint="eastAsia"/>
          <w:szCs w:val="21"/>
          <w:lang w:val="en-US"/>
        </w:rPr>
        <w:t xml:space="preserve">the related </w:t>
      </w:r>
      <w:r w:rsidR="00E13356" w:rsidRPr="00563FBA">
        <w:rPr>
          <w:rFonts w:hint="eastAsia"/>
          <w:szCs w:val="21"/>
          <w:lang w:val="en-US"/>
        </w:rPr>
        <w:t>requirements</w:t>
      </w:r>
      <w:r w:rsidR="00453681" w:rsidRPr="00563FBA">
        <w:rPr>
          <w:rFonts w:hint="eastAsia"/>
          <w:szCs w:val="21"/>
          <w:lang w:val="en-US"/>
        </w:rPr>
        <w:t xml:space="preserve"> is not clear enough. In our view, the existing method can be reused, that is, RAN4 to clarify that </w:t>
      </w:r>
      <w:r w:rsidR="00453681" w:rsidRPr="00563FBA">
        <w:rPr>
          <w:szCs w:val="21"/>
          <w:lang w:val="en-US"/>
        </w:rPr>
        <w:t>if different SMTC periodicities in one frequency layer are configured for different cells, the SMTC period in the requirement is the one used by the cell being identified.</w:t>
      </w:r>
    </w:p>
    <w:p w:rsidR="0048474D" w:rsidRPr="00563FBA" w:rsidRDefault="0048474D" w:rsidP="000919C1">
      <w:pPr>
        <w:spacing w:before="120" w:after="120"/>
        <w:jc w:val="left"/>
        <w:rPr>
          <w:b/>
          <w:szCs w:val="21"/>
        </w:rPr>
      </w:pPr>
      <w:r w:rsidRPr="00563FBA">
        <w:rPr>
          <w:rFonts w:hint="eastAsia"/>
          <w:b/>
          <w:szCs w:val="21"/>
        </w:rPr>
        <w:t>Proposal</w:t>
      </w:r>
      <w:r w:rsidR="000919C1" w:rsidRPr="00563FBA">
        <w:rPr>
          <w:rFonts w:hint="eastAsia"/>
          <w:b/>
          <w:szCs w:val="21"/>
        </w:rPr>
        <w:t xml:space="preserve"> 3</w:t>
      </w:r>
      <w:r w:rsidRPr="00563FBA">
        <w:rPr>
          <w:rFonts w:hint="eastAsia"/>
          <w:b/>
          <w:szCs w:val="21"/>
        </w:rPr>
        <w:t xml:space="preserve">: </w:t>
      </w:r>
      <w:r w:rsidRPr="00563FBA">
        <w:rPr>
          <w:rFonts w:hint="eastAsia"/>
          <w:b/>
          <w:szCs w:val="21"/>
          <w:lang w:val="en-US"/>
        </w:rPr>
        <w:t xml:space="preserve">For the definition of </w:t>
      </w:r>
      <w:r w:rsidRPr="00563FBA">
        <w:rPr>
          <w:b/>
          <w:szCs w:val="21"/>
          <w:lang w:val="en-US"/>
        </w:rPr>
        <w:t>scaling factor</w:t>
      </w:r>
      <w:r w:rsidRPr="00563FBA">
        <w:rPr>
          <w:rFonts w:hint="eastAsia"/>
          <w:b/>
          <w:szCs w:val="21"/>
          <w:lang w:val="en-US"/>
        </w:rPr>
        <w:t>s</w:t>
      </w:r>
      <w:r w:rsidRPr="00563FBA">
        <w:rPr>
          <w:b/>
          <w:szCs w:val="21"/>
          <w:lang w:val="en-US"/>
        </w:rPr>
        <w:t xml:space="preserve"> </w:t>
      </w:r>
      <w:proofErr w:type="spellStart"/>
      <w:proofErr w:type="gramStart"/>
      <w:r w:rsidRPr="00563FBA">
        <w:rPr>
          <w:b/>
          <w:szCs w:val="21"/>
        </w:rPr>
        <w:t>K</w:t>
      </w:r>
      <w:r w:rsidRPr="00563FBA">
        <w:rPr>
          <w:b/>
          <w:szCs w:val="21"/>
          <w:vertAlign w:val="subscript"/>
        </w:rPr>
        <w:t>p</w:t>
      </w:r>
      <w:proofErr w:type="spellEnd"/>
      <w:proofErr w:type="gramEnd"/>
      <w:r w:rsidRPr="00563FBA">
        <w:rPr>
          <w:rFonts w:hint="eastAsia"/>
          <w:b/>
          <w:szCs w:val="21"/>
          <w:lang w:val="en-US"/>
        </w:rPr>
        <w:t xml:space="preserve"> and </w:t>
      </w:r>
      <w:proofErr w:type="spellStart"/>
      <w:r w:rsidRPr="00563FBA">
        <w:rPr>
          <w:rFonts w:hint="eastAsia"/>
          <w:b/>
          <w:szCs w:val="21"/>
          <w:lang w:val="en-US"/>
        </w:rPr>
        <w:t>K</w:t>
      </w:r>
      <w:r w:rsidRPr="00563FBA">
        <w:rPr>
          <w:rFonts w:hint="eastAsia"/>
          <w:b/>
          <w:szCs w:val="21"/>
          <w:vertAlign w:val="subscript"/>
          <w:lang w:val="en-US"/>
        </w:rPr>
        <w:t>gap</w:t>
      </w:r>
      <w:proofErr w:type="spellEnd"/>
      <w:r w:rsidRPr="00563FBA">
        <w:rPr>
          <w:rFonts w:hint="eastAsia"/>
          <w:b/>
          <w:szCs w:val="21"/>
          <w:lang w:val="en-US"/>
        </w:rPr>
        <w:t xml:space="preserve">, RAN4 to clarify that </w:t>
      </w:r>
      <w:r w:rsidRPr="00563FBA">
        <w:rPr>
          <w:b/>
          <w:szCs w:val="21"/>
          <w:lang w:val="en-US"/>
        </w:rPr>
        <w:t>if different SMTC periodicities in one frequency layer are configured for different cells, the SMTC period in the requirement is the one used by the cell being identified.</w:t>
      </w:r>
    </w:p>
    <w:p w:rsidR="004C7457" w:rsidRPr="00563FBA" w:rsidRDefault="004C7457" w:rsidP="004C745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563FBA">
        <w:rPr>
          <w:rFonts w:ascii="Times New Roman" w:hAnsi="Times New Roman" w:hint="eastAsia"/>
          <w:b/>
          <w:bCs/>
          <w:kern w:val="2"/>
          <w:sz w:val="21"/>
          <w:szCs w:val="21"/>
          <w:u w:val="single"/>
          <w:lang w:val="sv-SE"/>
        </w:rPr>
        <w:lastRenderedPageBreak/>
        <w:t>T</w:t>
      </w:r>
      <w:r w:rsidRPr="00563FBA">
        <w:rPr>
          <w:rFonts w:ascii="Times New Roman" w:hAnsi="Times New Roman"/>
          <w:b/>
          <w:bCs/>
          <w:kern w:val="2"/>
          <w:sz w:val="21"/>
          <w:szCs w:val="21"/>
          <w:u w:val="single"/>
          <w:lang w:val="sv-SE"/>
        </w:rPr>
        <w:t>he definition of T</w:t>
      </w:r>
      <w:r w:rsidRPr="00563FBA">
        <w:rPr>
          <w:rFonts w:ascii="Times New Roman" w:hAnsi="Times New Roman"/>
          <w:b/>
          <w:bCs/>
          <w:kern w:val="2"/>
          <w:sz w:val="21"/>
          <w:szCs w:val="21"/>
          <w:u w:val="single"/>
          <w:vertAlign w:val="subscript"/>
          <w:lang w:val="sv-SE"/>
        </w:rPr>
        <w:t>rs</w:t>
      </w:r>
      <w:r w:rsidRPr="00563FBA">
        <w:rPr>
          <w:rFonts w:ascii="Times New Roman" w:hAnsi="Times New Roman" w:hint="eastAsia"/>
          <w:b/>
          <w:bCs/>
          <w:kern w:val="2"/>
          <w:sz w:val="21"/>
          <w:szCs w:val="21"/>
          <w:u w:val="single"/>
          <w:lang w:val="sv-SE"/>
        </w:rPr>
        <w:t>/</w:t>
      </w:r>
      <w:r w:rsidRPr="00563FBA">
        <w:rPr>
          <w:rFonts w:ascii="Times New Roman" w:hAnsi="Times New Roman"/>
          <w:b/>
          <w:bCs/>
          <w:kern w:val="2"/>
          <w:sz w:val="21"/>
          <w:szCs w:val="21"/>
          <w:u w:val="single"/>
          <w:lang w:val="sv-SE"/>
        </w:rPr>
        <w:t>T</w:t>
      </w:r>
      <w:r w:rsidRPr="00563FBA">
        <w:rPr>
          <w:rFonts w:ascii="Times New Roman" w:hAnsi="Times New Roman"/>
          <w:b/>
          <w:bCs/>
          <w:kern w:val="2"/>
          <w:sz w:val="21"/>
          <w:szCs w:val="21"/>
          <w:u w:val="single"/>
          <w:vertAlign w:val="subscript"/>
          <w:lang w:val="sv-SE"/>
        </w:rPr>
        <w:t>SMTC</w:t>
      </w:r>
    </w:p>
    <w:p w:rsidR="004C7457" w:rsidRPr="00563FBA" w:rsidRDefault="004C7457" w:rsidP="004C7457">
      <w:pPr>
        <w:spacing w:before="120" w:after="120"/>
        <w:rPr>
          <w:szCs w:val="20"/>
        </w:rPr>
      </w:pPr>
      <w:r w:rsidRPr="00563FBA">
        <w:rPr>
          <w:rFonts w:hint="eastAsia"/>
          <w:szCs w:val="20"/>
        </w:rPr>
        <w:t xml:space="preserve">For the Handover interruption and RRC Connection Release with Redirection delay requirements, the definition of </w:t>
      </w:r>
      <w:proofErr w:type="spellStart"/>
      <w:r w:rsidRPr="00563FBA">
        <w:rPr>
          <w:rFonts w:hint="eastAsia"/>
          <w:szCs w:val="20"/>
        </w:rPr>
        <w:t>T</w:t>
      </w:r>
      <w:r w:rsidRPr="00563FBA">
        <w:rPr>
          <w:rFonts w:hint="eastAsia"/>
          <w:szCs w:val="20"/>
          <w:vertAlign w:val="subscript"/>
        </w:rPr>
        <w:t>rs</w:t>
      </w:r>
      <w:proofErr w:type="spellEnd"/>
      <w:r w:rsidRPr="00563FBA">
        <w:rPr>
          <w:rFonts w:hint="eastAsia"/>
          <w:szCs w:val="20"/>
        </w:rPr>
        <w:t xml:space="preserve"> is copied as follows</w:t>
      </w:r>
      <w:r w:rsidR="00BE5376" w:rsidRPr="00563FBA">
        <w:rPr>
          <w:rFonts w:hint="eastAsia"/>
          <w:szCs w:val="20"/>
        </w:rPr>
        <w:t xml:space="preserve"> [3]</w:t>
      </w:r>
      <w:r w:rsidRPr="00563FBA">
        <w:rPr>
          <w:rFonts w:hint="eastAsia"/>
          <w:szCs w:val="20"/>
        </w:rPr>
        <w:t>:</w:t>
      </w:r>
    </w:p>
    <w:tbl>
      <w:tblPr>
        <w:tblStyle w:val="af8"/>
        <w:tblW w:w="0" w:type="auto"/>
        <w:tblLook w:val="04A0" w:firstRow="1" w:lastRow="0" w:firstColumn="1" w:lastColumn="0" w:noHBand="0" w:noVBand="1"/>
      </w:tblPr>
      <w:tblGrid>
        <w:gridCol w:w="9855"/>
      </w:tblGrid>
      <w:tr w:rsidR="00563FBA" w:rsidRPr="00563FBA" w:rsidTr="004C7457">
        <w:tc>
          <w:tcPr>
            <w:tcW w:w="9855" w:type="dxa"/>
          </w:tcPr>
          <w:p w:rsidR="00FE4EC2" w:rsidRPr="00563FBA" w:rsidRDefault="004C7457" w:rsidP="00FE4EC2">
            <w:pPr>
              <w:pStyle w:val="B10"/>
              <w:spacing w:before="60" w:after="60"/>
            </w:pPr>
            <w:r w:rsidRPr="00563FBA">
              <w:rPr>
                <w:sz w:val="21"/>
              </w:rPr>
              <w:t>-</w:t>
            </w:r>
            <w:r w:rsidRPr="00563FBA">
              <w:rPr>
                <w:sz w:val="21"/>
              </w:rPr>
              <w:tab/>
            </w:r>
            <w:proofErr w:type="spellStart"/>
            <w:r w:rsidRPr="00563FBA">
              <w:rPr>
                <w:sz w:val="21"/>
              </w:rPr>
              <w:t>T</w:t>
            </w:r>
            <w:r w:rsidRPr="00563FBA">
              <w:rPr>
                <w:sz w:val="21"/>
                <w:vertAlign w:val="subscript"/>
              </w:rPr>
              <w:t>rs</w:t>
            </w:r>
            <w:proofErr w:type="spellEnd"/>
            <w:r w:rsidRPr="00563FBA">
              <w:rPr>
                <w:sz w:val="21"/>
              </w:rPr>
              <w:t xml:space="preserve"> is the SMTC periodicity of the target NR </w:t>
            </w:r>
            <w:r w:rsidRPr="00563FBA">
              <w:rPr>
                <w:rFonts w:hint="eastAsia"/>
                <w:sz w:val="21"/>
                <w:lang w:eastAsia="zh-CN"/>
              </w:rPr>
              <w:t xml:space="preserve">SAN </w:t>
            </w:r>
            <w:r w:rsidRPr="00563FBA">
              <w:rPr>
                <w:sz w:val="21"/>
              </w:rPr>
              <w:t>cell if the UE has been provided with an SMTC configuration for the target cell</w:t>
            </w:r>
            <w:r w:rsidRPr="00563FBA">
              <w:rPr>
                <w:rFonts w:hint="eastAsia"/>
                <w:sz w:val="21"/>
                <w:lang w:eastAsia="zh-CN"/>
              </w:rPr>
              <w:t xml:space="preserve"> </w:t>
            </w:r>
            <w:r w:rsidRPr="00563FBA">
              <w:rPr>
                <w:sz w:val="21"/>
              </w:rPr>
              <w:t>in the handover</w:t>
            </w:r>
            <w:r w:rsidRPr="00563FBA">
              <w:rPr>
                <w:rFonts w:eastAsia="宋体" w:hint="eastAsia"/>
                <w:sz w:val="21"/>
                <w:lang w:val="en-US" w:eastAsia="zh-CN"/>
              </w:rPr>
              <w:t>/redirection</w:t>
            </w:r>
            <w:r w:rsidRPr="00563FBA">
              <w:rPr>
                <w:sz w:val="21"/>
              </w:rPr>
              <w:t xml:space="preserve"> command, otherwise </w:t>
            </w:r>
            <w:proofErr w:type="spellStart"/>
            <w:r w:rsidRPr="00563FBA">
              <w:rPr>
                <w:sz w:val="21"/>
              </w:rPr>
              <w:t>T</w:t>
            </w:r>
            <w:r w:rsidRPr="00563FBA">
              <w:rPr>
                <w:sz w:val="21"/>
                <w:vertAlign w:val="subscript"/>
              </w:rPr>
              <w:t>rs</w:t>
            </w:r>
            <w:proofErr w:type="spellEnd"/>
            <w:r w:rsidRPr="00563FBA">
              <w:rPr>
                <w:sz w:val="21"/>
              </w:rPr>
              <w:t xml:space="preserve"> is the SMTC configured in the </w:t>
            </w:r>
            <w:proofErr w:type="spellStart"/>
            <w:r w:rsidRPr="00563FBA">
              <w:rPr>
                <w:i/>
                <w:sz w:val="21"/>
              </w:rPr>
              <w:t>measObjectNR</w:t>
            </w:r>
            <w:proofErr w:type="spellEnd"/>
            <w:r w:rsidRPr="00563FBA">
              <w:rPr>
                <w:sz w:val="21"/>
              </w:rPr>
              <w:t xml:space="preserve"> having the same SSB frequency and subcarrier spacing</w:t>
            </w:r>
            <w:r w:rsidR="00FE4EC2" w:rsidRPr="00563FBA">
              <w:t>.</w:t>
            </w:r>
          </w:p>
        </w:tc>
      </w:tr>
    </w:tbl>
    <w:p w:rsidR="004C7457" w:rsidRPr="00563FBA" w:rsidRDefault="004C7457" w:rsidP="004C7457">
      <w:pPr>
        <w:spacing w:before="120" w:after="120"/>
        <w:rPr>
          <w:szCs w:val="20"/>
        </w:rPr>
      </w:pPr>
      <w:r w:rsidRPr="00563FBA">
        <w:rPr>
          <w:rFonts w:hint="eastAsia"/>
          <w:szCs w:val="20"/>
        </w:rPr>
        <w:t xml:space="preserve">For the RRC Re-establishment delay requirements, the definition of </w:t>
      </w:r>
      <w:r w:rsidRPr="00563FBA">
        <w:rPr>
          <w:szCs w:val="20"/>
          <w:lang w:eastAsia="ko-KR"/>
        </w:rPr>
        <w:t>T</w:t>
      </w:r>
      <w:r w:rsidRPr="00563FBA">
        <w:rPr>
          <w:szCs w:val="20"/>
          <w:vertAlign w:val="subscript"/>
          <w:lang w:eastAsia="ko-KR"/>
        </w:rPr>
        <w:t>SMTC</w:t>
      </w:r>
      <w:r w:rsidRPr="00563FBA">
        <w:rPr>
          <w:rFonts w:hint="eastAsia"/>
          <w:szCs w:val="20"/>
        </w:rPr>
        <w:t>/</w:t>
      </w:r>
      <w:proofErr w:type="spellStart"/>
      <w:r w:rsidRPr="00563FBA">
        <w:rPr>
          <w:szCs w:val="20"/>
          <w:lang w:eastAsia="ko-KR"/>
        </w:rPr>
        <w:t>T</w:t>
      </w:r>
      <w:r w:rsidRPr="00563FBA">
        <w:rPr>
          <w:szCs w:val="20"/>
          <w:vertAlign w:val="subscript"/>
          <w:lang w:eastAsia="ko-KR"/>
        </w:rPr>
        <w:t>SMTC</w:t>
      </w:r>
      <w:proofErr w:type="gramStart"/>
      <w:r w:rsidRPr="00563FBA">
        <w:rPr>
          <w:rFonts w:hint="eastAsia"/>
          <w:szCs w:val="20"/>
          <w:vertAlign w:val="subscript"/>
        </w:rPr>
        <w:t>,i</w:t>
      </w:r>
      <w:proofErr w:type="spellEnd"/>
      <w:proofErr w:type="gramEnd"/>
      <w:r w:rsidRPr="00563FBA">
        <w:rPr>
          <w:rFonts w:hint="eastAsia"/>
          <w:szCs w:val="20"/>
        </w:rPr>
        <w:t xml:space="preserve"> is as follows</w:t>
      </w:r>
      <w:r w:rsidR="00BE5376" w:rsidRPr="00563FBA">
        <w:rPr>
          <w:rFonts w:hint="eastAsia"/>
          <w:szCs w:val="20"/>
        </w:rPr>
        <w:t xml:space="preserve"> [3]</w:t>
      </w:r>
      <w:r w:rsidRPr="00563FBA">
        <w:rPr>
          <w:rFonts w:hint="eastAsia"/>
          <w:szCs w:val="20"/>
        </w:rPr>
        <w:t>:</w:t>
      </w:r>
    </w:p>
    <w:tbl>
      <w:tblPr>
        <w:tblStyle w:val="af8"/>
        <w:tblW w:w="0" w:type="auto"/>
        <w:tblLook w:val="04A0" w:firstRow="1" w:lastRow="0" w:firstColumn="1" w:lastColumn="0" w:noHBand="0" w:noVBand="1"/>
      </w:tblPr>
      <w:tblGrid>
        <w:gridCol w:w="9855"/>
      </w:tblGrid>
      <w:tr w:rsidR="00563FBA" w:rsidRPr="00563FBA" w:rsidTr="004C7457">
        <w:tc>
          <w:tcPr>
            <w:tcW w:w="9855" w:type="dxa"/>
          </w:tcPr>
          <w:p w:rsidR="004C7457" w:rsidRPr="00563FBA" w:rsidRDefault="004C7457" w:rsidP="004C7457">
            <w:pPr>
              <w:pStyle w:val="B10"/>
              <w:spacing w:before="60" w:after="60"/>
              <w:rPr>
                <w:sz w:val="21"/>
              </w:rPr>
            </w:pPr>
            <w:r w:rsidRPr="00563FBA">
              <w:rPr>
                <w:sz w:val="21"/>
              </w:rPr>
              <w:t>-</w:t>
            </w:r>
            <w:r w:rsidRPr="00563FBA">
              <w:rPr>
                <w:sz w:val="21"/>
              </w:rPr>
              <w:tab/>
            </w:r>
            <w:r w:rsidRPr="00563FBA">
              <w:rPr>
                <w:rFonts w:hint="eastAsia"/>
                <w:sz w:val="21"/>
              </w:rPr>
              <w:t>T</w:t>
            </w:r>
            <w:r w:rsidRPr="00563FBA">
              <w:rPr>
                <w:rFonts w:hint="eastAsia"/>
                <w:sz w:val="21"/>
                <w:vertAlign w:val="subscript"/>
              </w:rPr>
              <w:t>SMTC</w:t>
            </w:r>
            <w:r w:rsidRPr="00563FBA">
              <w:rPr>
                <w:rFonts w:hint="eastAsia"/>
                <w:sz w:val="21"/>
              </w:rPr>
              <w:t xml:space="preserve">: It is the periodicity of the SMTC occasion configured for the intra-frequency carrier. If the UE has been provided with higher layer in TS 38.331 [2] signalling of smtc2, </w:t>
            </w:r>
            <w:proofErr w:type="spellStart"/>
            <w:r w:rsidRPr="00563FBA">
              <w:rPr>
                <w:rFonts w:hint="eastAsia"/>
                <w:sz w:val="21"/>
              </w:rPr>
              <w:t>Tsmtc</w:t>
            </w:r>
            <w:proofErr w:type="spellEnd"/>
            <w:r w:rsidRPr="00563FBA">
              <w:rPr>
                <w:rFonts w:hint="eastAsia"/>
                <w:sz w:val="21"/>
              </w:rPr>
              <w:t xml:space="preserve"> follows smtc1 or smtc2 according to the physical cell ID of the target cell.</w:t>
            </w:r>
          </w:p>
          <w:p w:rsidR="004C7457" w:rsidRPr="00563FBA" w:rsidRDefault="004C7457" w:rsidP="004C7457">
            <w:pPr>
              <w:pStyle w:val="B10"/>
              <w:spacing w:before="60" w:after="60"/>
              <w:rPr>
                <w:rFonts w:eastAsiaTheme="minorEastAsia"/>
                <w:sz w:val="21"/>
                <w:lang w:val="en-US" w:eastAsia="zh-CN"/>
              </w:rPr>
            </w:pPr>
            <w:r w:rsidRPr="00563FBA">
              <w:rPr>
                <w:sz w:val="21"/>
              </w:rPr>
              <w:t>-</w:t>
            </w:r>
            <w:r w:rsidRPr="00563FBA">
              <w:rPr>
                <w:sz w:val="21"/>
              </w:rPr>
              <w:tab/>
            </w:r>
            <w:proofErr w:type="spellStart"/>
            <w:r w:rsidRPr="00563FBA">
              <w:rPr>
                <w:rFonts w:hint="eastAsia"/>
                <w:sz w:val="21"/>
              </w:rPr>
              <w:t>T</w:t>
            </w:r>
            <w:r w:rsidRPr="00563FBA">
              <w:rPr>
                <w:rFonts w:hint="eastAsia"/>
                <w:sz w:val="21"/>
                <w:vertAlign w:val="subscript"/>
              </w:rPr>
              <w:t>SMTC</w:t>
            </w:r>
            <w:proofErr w:type="gramStart"/>
            <w:r w:rsidRPr="00563FBA">
              <w:rPr>
                <w:rFonts w:hint="eastAsia"/>
                <w:sz w:val="21"/>
                <w:vertAlign w:val="subscript"/>
              </w:rPr>
              <w:t>,i</w:t>
            </w:r>
            <w:proofErr w:type="spellEnd"/>
            <w:proofErr w:type="gramEnd"/>
            <w:r w:rsidRPr="00563FBA">
              <w:rPr>
                <w:rFonts w:hint="eastAsia"/>
                <w:sz w:val="21"/>
              </w:rPr>
              <w:t xml:space="preserve">: It is the periodicity of the SMTC occasion configured for the inter-frequency carrier </w:t>
            </w:r>
            <w:proofErr w:type="spellStart"/>
            <w:r w:rsidRPr="00563FBA">
              <w:rPr>
                <w:rFonts w:hint="eastAsia"/>
                <w:sz w:val="21"/>
              </w:rPr>
              <w:t>i</w:t>
            </w:r>
            <w:proofErr w:type="spellEnd"/>
            <w:r w:rsidRPr="00563FBA">
              <w:rPr>
                <w:rFonts w:hint="eastAsia"/>
                <w:sz w:val="21"/>
              </w:rPr>
              <w:t>. If it is not configured, the UE may assume that the target SSB periodicity is no larger than 20 </w:t>
            </w:r>
            <w:proofErr w:type="spellStart"/>
            <w:r w:rsidRPr="00563FBA">
              <w:rPr>
                <w:rFonts w:hint="eastAsia"/>
                <w:sz w:val="21"/>
              </w:rPr>
              <w:t>ms</w:t>
            </w:r>
            <w:proofErr w:type="spellEnd"/>
            <w:r w:rsidRPr="00563FBA">
              <w:rPr>
                <w:rFonts w:hint="eastAsia"/>
                <w:sz w:val="21"/>
              </w:rPr>
              <w:t>.</w:t>
            </w:r>
          </w:p>
        </w:tc>
      </w:tr>
    </w:tbl>
    <w:p w:rsidR="00781C78" w:rsidRPr="00563FBA" w:rsidRDefault="00FE4EC2" w:rsidP="004C7457">
      <w:pPr>
        <w:jc w:val="left"/>
        <w:rPr>
          <w:szCs w:val="21"/>
        </w:rPr>
      </w:pPr>
      <w:r w:rsidRPr="00563FBA">
        <w:rPr>
          <w:rFonts w:hint="eastAsia"/>
          <w:szCs w:val="21"/>
          <w:lang w:val="en-US"/>
        </w:rPr>
        <w:t xml:space="preserve">The </w:t>
      </w:r>
      <w:r w:rsidRPr="00563FBA">
        <w:rPr>
          <w:szCs w:val="21"/>
          <w:lang w:val="en-US"/>
        </w:rPr>
        <w:t>definition</w:t>
      </w:r>
      <w:r w:rsidRPr="00563FBA">
        <w:rPr>
          <w:rFonts w:hint="eastAsia"/>
          <w:szCs w:val="21"/>
          <w:lang w:val="en-US"/>
        </w:rPr>
        <w:t xml:space="preserve">s of </w:t>
      </w:r>
      <w:proofErr w:type="spellStart"/>
      <w:r w:rsidRPr="00563FBA">
        <w:t>T</w:t>
      </w:r>
      <w:r w:rsidRPr="00563FBA">
        <w:rPr>
          <w:vertAlign w:val="subscript"/>
        </w:rPr>
        <w:t>rs</w:t>
      </w:r>
      <w:proofErr w:type="spellEnd"/>
      <w:r w:rsidRPr="00563FBA">
        <w:rPr>
          <w:rFonts w:hint="eastAsia"/>
          <w:szCs w:val="21"/>
          <w:lang w:val="en-US"/>
        </w:rPr>
        <w:t xml:space="preserve"> and </w:t>
      </w:r>
      <w:r w:rsidRPr="00563FBA">
        <w:rPr>
          <w:rFonts w:hint="eastAsia"/>
        </w:rPr>
        <w:t>T</w:t>
      </w:r>
      <w:r w:rsidRPr="00563FBA">
        <w:rPr>
          <w:rFonts w:hint="eastAsia"/>
          <w:vertAlign w:val="subscript"/>
        </w:rPr>
        <w:t>SMTC</w:t>
      </w:r>
      <w:r w:rsidRPr="00563FBA">
        <w:rPr>
          <w:rFonts w:hint="eastAsia"/>
          <w:szCs w:val="21"/>
          <w:lang w:val="en-US"/>
        </w:rPr>
        <w:t xml:space="preserve"> are related to </w:t>
      </w:r>
      <w:r w:rsidRPr="00563FBA">
        <w:rPr>
          <w:rFonts w:hint="eastAsia"/>
        </w:rPr>
        <w:t xml:space="preserve">the periodicity of the SMTC occasion. </w:t>
      </w:r>
      <w:r w:rsidRPr="00563FBA">
        <w:t>When configuring two different SMTC periodicities (with different offsets) in one frequency layer</w:t>
      </w:r>
      <w:r w:rsidRPr="00563FBA">
        <w:rPr>
          <w:rFonts w:hint="eastAsia"/>
        </w:rPr>
        <w:t xml:space="preserve"> and </w:t>
      </w:r>
      <w:r w:rsidR="004C7457" w:rsidRPr="00563FBA">
        <w:rPr>
          <w:szCs w:val="21"/>
          <w:lang w:val="en-US"/>
        </w:rPr>
        <w:t xml:space="preserve">has not been provided with an SMTC configuration for target cell, </w:t>
      </w:r>
      <w:r w:rsidRPr="00563FBA">
        <w:t xml:space="preserve">the SMTC configured in the </w:t>
      </w:r>
      <w:proofErr w:type="spellStart"/>
      <w:r w:rsidRPr="00563FBA">
        <w:rPr>
          <w:i/>
        </w:rPr>
        <w:t>measObjectNR</w:t>
      </w:r>
      <w:proofErr w:type="spellEnd"/>
      <w:r w:rsidRPr="00563FBA">
        <w:rPr>
          <w:rFonts w:hint="eastAsia"/>
          <w:szCs w:val="21"/>
        </w:rPr>
        <w:t xml:space="preserve"> is not clear enough</w:t>
      </w:r>
      <w:r w:rsidR="00781C78" w:rsidRPr="00563FBA">
        <w:rPr>
          <w:rFonts w:hint="eastAsia"/>
          <w:szCs w:val="21"/>
        </w:rPr>
        <w:t xml:space="preserve">. Also, </w:t>
      </w:r>
      <w:r w:rsidR="00781C78" w:rsidRPr="00563FBA">
        <w:rPr>
          <w:szCs w:val="21"/>
        </w:rPr>
        <w:t xml:space="preserve">for intra-frequency carrier and inter-frequency carrier, </w:t>
      </w:r>
      <w:r w:rsidR="00781C78" w:rsidRPr="00563FBA">
        <w:rPr>
          <w:rFonts w:hint="eastAsia"/>
        </w:rPr>
        <w:t>the periodicity of the SMTC occasion</w:t>
      </w:r>
      <w:r w:rsidR="00781C78" w:rsidRPr="00563FBA">
        <w:rPr>
          <w:rFonts w:hint="eastAsia"/>
          <w:szCs w:val="21"/>
        </w:rPr>
        <w:t xml:space="preserve"> is not clear enough.</w:t>
      </w:r>
    </w:p>
    <w:p w:rsidR="003C6FEC" w:rsidRPr="00563FBA" w:rsidRDefault="00781C78" w:rsidP="004C7457">
      <w:pPr>
        <w:jc w:val="left"/>
        <w:rPr>
          <w:szCs w:val="21"/>
        </w:rPr>
      </w:pPr>
      <w:r w:rsidRPr="00563FBA">
        <w:rPr>
          <w:rFonts w:hint="eastAsia"/>
          <w:szCs w:val="21"/>
        </w:rPr>
        <w:t xml:space="preserve">Therefore, </w:t>
      </w:r>
      <w:r w:rsidR="004C7457" w:rsidRPr="00563FBA">
        <w:rPr>
          <w:szCs w:val="21"/>
          <w:lang w:val="en-US"/>
        </w:rPr>
        <w:t xml:space="preserve">the definition of </w:t>
      </w:r>
      <w:proofErr w:type="spellStart"/>
      <w:r w:rsidR="004C7457" w:rsidRPr="00563FBA">
        <w:rPr>
          <w:szCs w:val="21"/>
          <w:lang w:val="en-US"/>
        </w:rPr>
        <w:t>T</w:t>
      </w:r>
      <w:r w:rsidR="004C7457" w:rsidRPr="00563FBA">
        <w:rPr>
          <w:szCs w:val="21"/>
          <w:vertAlign w:val="subscript"/>
          <w:lang w:val="en-US"/>
        </w:rPr>
        <w:t>rs</w:t>
      </w:r>
      <w:proofErr w:type="spellEnd"/>
      <w:r w:rsidR="004C7457" w:rsidRPr="00563FBA">
        <w:rPr>
          <w:szCs w:val="21"/>
          <w:lang w:val="en-US"/>
        </w:rPr>
        <w:t xml:space="preserve"> </w:t>
      </w:r>
      <w:r w:rsidRPr="00563FBA">
        <w:rPr>
          <w:rFonts w:hint="eastAsia"/>
          <w:szCs w:val="21"/>
          <w:lang w:val="en-US"/>
        </w:rPr>
        <w:t xml:space="preserve">and </w:t>
      </w:r>
      <w:r w:rsidRPr="00563FBA">
        <w:rPr>
          <w:szCs w:val="20"/>
          <w:lang w:eastAsia="ko-KR"/>
        </w:rPr>
        <w:t>T</w:t>
      </w:r>
      <w:r w:rsidRPr="00563FBA">
        <w:rPr>
          <w:szCs w:val="20"/>
          <w:vertAlign w:val="subscript"/>
          <w:lang w:eastAsia="ko-KR"/>
        </w:rPr>
        <w:t>SMTC</w:t>
      </w:r>
      <w:r w:rsidRPr="00563FBA">
        <w:rPr>
          <w:rFonts w:hint="eastAsia"/>
          <w:szCs w:val="20"/>
        </w:rPr>
        <w:t>/</w:t>
      </w:r>
      <w:proofErr w:type="spellStart"/>
      <w:r w:rsidRPr="00563FBA">
        <w:rPr>
          <w:szCs w:val="20"/>
          <w:lang w:eastAsia="ko-KR"/>
        </w:rPr>
        <w:t>T</w:t>
      </w:r>
      <w:r w:rsidRPr="00563FBA">
        <w:rPr>
          <w:szCs w:val="20"/>
          <w:vertAlign w:val="subscript"/>
          <w:lang w:eastAsia="ko-KR"/>
        </w:rPr>
        <w:t>SMTC</w:t>
      </w:r>
      <w:proofErr w:type="gramStart"/>
      <w:r w:rsidRPr="00563FBA">
        <w:rPr>
          <w:rFonts w:hint="eastAsia"/>
          <w:szCs w:val="20"/>
          <w:vertAlign w:val="subscript"/>
        </w:rPr>
        <w:t>,i</w:t>
      </w:r>
      <w:proofErr w:type="spellEnd"/>
      <w:proofErr w:type="gramEnd"/>
      <w:r w:rsidRPr="00563FBA">
        <w:rPr>
          <w:rFonts w:hint="eastAsia"/>
          <w:szCs w:val="20"/>
        </w:rPr>
        <w:t xml:space="preserve"> </w:t>
      </w:r>
      <w:r w:rsidR="004C7457" w:rsidRPr="00563FBA">
        <w:rPr>
          <w:szCs w:val="21"/>
          <w:lang w:val="en-US"/>
        </w:rPr>
        <w:t xml:space="preserve">shall be updated, </w:t>
      </w:r>
      <w:r w:rsidRPr="00563FBA">
        <w:rPr>
          <w:rFonts w:hint="eastAsia"/>
          <w:szCs w:val="21"/>
          <w:lang w:val="en-US"/>
        </w:rPr>
        <w:t xml:space="preserve">and </w:t>
      </w:r>
      <w:r w:rsidR="004C7457" w:rsidRPr="00563FBA">
        <w:rPr>
          <w:szCs w:val="21"/>
          <w:lang w:val="en-US"/>
        </w:rPr>
        <w:t>the larger SMTC periodicity</w:t>
      </w:r>
      <w:r w:rsidRPr="00563FBA">
        <w:rPr>
          <w:rFonts w:hint="eastAsia"/>
          <w:szCs w:val="21"/>
          <w:lang w:val="en-US"/>
        </w:rPr>
        <w:t xml:space="preserve"> can be</w:t>
      </w:r>
      <w:r w:rsidR="004C7457" w:rsidRPr="00563FBA">
        <w:rPr>
          <w:szCs w:val="21"/>
          <w:lang w:val="en-US"/>
        </w:rPr>
        <w:t xml:space="preserve"> used </w:t>
      </w:r>
      <w:r w:rsidRPr="00563FBA">
        <w:rPr>
          <w:rFonts w:hint="eastAsia"/>
          <w:szCs w:val="21"/>
          <w:lang w:val="en-US"/>
        </w:rPr>
        <w:t>in the corresponding definition</w:t>
      </w:r>
      <w:r w:rsidR="004C7457" w:rsidRPr="00563FBA">
        <w:rPr>
          <w:szCs w:val="21"/>
          <w:lang w:val="en-US"/>
        </w:rPr>
        <w:t>.</w:t>
      </w:r>
    </w:p>
    <w:p w:rsidR="004C7457" w:rsidRPr="00563FBA" w:rsidRDefault="004C7457" w:rsidP="000919C1">
      <w:pPr>
        <w:spacing w:before="120" w:after="120"/>
        <w:jc w:val="left"/>
        <w:rPr>
          <w:b/>
          <w:szCs w:val="21"/>
        </w:rPr>
      </w:pPr>
      <w:r w:rsidRPr="00563FBA">
        <w:rPr>
          <w:rFonts w:hint="eastAsia"/>
          <w:b/>
          <w:szCs w:val="21"/>
        </w:rPr>
        <w:t>Proposal</w:t>
      </w:r>
      <w:r w:rsidR="000919C1" w:rsidRPr="00563FBA">
        <w:rPr>
          <w:rFonts w:hint="eastAsia"/>
          <w:b/>
          <w:szCs w:val="21"/>
        </w:rPr>
        <w:t xml:space="preserve"> 4</w:t>
      </w:r>
      <w:r w:rsidRPr="00563FBA">
        <w:rPr>
          <w:rFonts w:hint="eastAsia"/>
          <w:b/>
          <w:szCs w:val="21"/>
        </w:rPr>
        <w:t xml:space="preserve">: </w:t>
      </w:r>
      <w:r w:rsidR="00781C78" w:rsidRPr="00563FBA">
        <w:rPr>
          <w:rFonts w:hint="eastAsia"/>
          <w:b/>
          <w:szCs w:val="21"/>
          <w:lang w:val="en-US"/>
        </w:rPr>
        <w:t>T</w:t>
      </w:r>
      <w:r w:rsidR="00781C78" w:rsidRPr="00563FBA">
        <w:rPr>
          <w:b/>
          <w:szCs w:val="21"/>
          <w:lang w:val="en-US"/>
        </w:rPr>
        <w:t xml:space="preserve">he definition of </w:t>
      </w:r>
      <w:proofErr w:type="spellStart"/>
      <w:r w:rsidR="00781C78" w:rsidRPr="00563FBA">
        <w:rPr>
          <w:b/>
          <w:szCs w:val="21"/>
          <w:lang w:val="en-US"/>
        </w:rPr>
        <w:t>T</w:t>
      </w:r>
      <w:r w:rsidR="00781C78" w:rsidRPr="00563FBA">
        <w:rPr>
          <w:b/>
          <w:szCs w:val="21"/>
          <w:vertAlign w:val="subscript"/>
          <w:lang w:val="en-US"/>
        </w:rPr>
        <w:t>rs</w:t>
      </w:r>
      <w:proofErr w:type="spellEnd"/>
      <w:r w:rsidR="00781C78" w:rsidRPr="00563FBA">
        <w:rPr>
          <w:b/>
          <w:szCs w:val="21"/>
          <w:vertAlign w:val="subscript"/>
          <w:lang w:val="en-US"/>
        </w:rPr>
        <w:t xml:space="preserve"> </w:t>
      </w:r>
      <w:r w:rsidR="00781C78" w:rsidRPr="00563FBA">
        <w:rPr>
          <w:b/>
          <w:szCs w:val="21"/>
          <w:lang w:val="en-US"/>
        </w:rPr>
        <w:t>and T</w:t>
      </w:r>
      <w:r w:rsidR="00781C78" w:rsidRPr="00563FBA">
        <w:rPr>
          <w:b/>
          <w:szCs w:val="21"/>
          <w:vertAlign w:val="subscript"/>
          <w:lang w:val="en-US"/>
        </w:rPr>
        <w:t>SMTC</w:t>
      </w:r>
      <w:r w:rsidR="00781C78" w:rsidRPr="00563FBA">
        <w:rPr>
          <w:b/>
          <w:szCs w:val="21"/>
          <w:lang w:val="en-US"/>
        </w:rPr>
        <w:t>/</w:t>
      </w:r>
      <w:proofErr w:type="spellStart"/>
      <w:r w:rsidR="00781C78" w:rsidRPr="00563FBA">
        <w:rPr>
          <w:b/>
          <w:szCs w:val="21"/>
          <w:lang w:val="en-US"/>
        </w:rPr>
        <w:t>T</w:t>
      </w:r>
      <w:r w:rsidR="00781C78" w:rsidRPr="00563FBA">
        <w:rPr>
          <w:b/>
          <w:szCs w:val="21"/>
          <w:vertAlign w:val="subscript"/>
          <w:lang w:val="en-US"/>
        </w:rPr>
        <w:t>SMTC</w:t>
      </w:r>
      <w:proofErr w:type="gramStart"/>
      <w:r w:rsidR="00781C78" w:rsidRPr="00563FBA">
        <w:rPr>
          <w:b/>
          <w:szCs w:val="21"/>
          <w:vertAlign w:val="subscript"/>
          <w:lang w:val="en-US"/>
        </w:rPr>
        <w:t>,i</w:t>
      </w:r>
      <w:proofErr w:type="spellEnd"/>
      <w:proofErr w:type="gramEnd"/>
      <w:r w:rsidR="00781C78" w:rsidRPr="00563FBA">
        <w:rPr>
          <w:b/>
          <w:szCs w:val="21"/>
          <w:lang w:val="en-US"/>
        </w:rPr>
        <w:t xml:space="preserve"> shall be updated, and the larger SMTC periodicity can be used in the corresponding definition.</w:t>
      </w:r>
    </w:p>
    <w:p w:rsidR="00D741A4" w:rsidRPr="00563FBA"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63FBA">
        <w:rPr>
          <w:rFonts w:hint="eastAsia"/>
          <w:lang w:eastAsia="zh-CN"/>
        </w:rPr>
        <w:t>Conclusion</w:t>
      </w:r>
    </w:p>
    <w:p w:rsidR="00F57C0A" w:rsidRPr="00563FBA" w:rsidRDefault="00F57C0A" w:rsidP="001236E8">
      <w:pPr>
        <w:spacing w:before="0" w:after="120"/>
        <w:jc w:val="left"/>
      </w:pPr>
      <w:r w:rsidRPr="00563FBA">
        <w:t>T</w:t>
      </w:r>
      <w:r w:rsidRPr="00563FBA">
        <w:rPr>
          <w:rFonts w:hint="eastAsia"/>
        </w:rPr>
        <w:t xml:space="preserve">his document discussed </w:t>
      </w:r>
      <w:r w:rsidR="00AB1D88" w:rsidRPr="00563FBA">
        <w:rPr>
          <w:rFonts w:hint="eastAsia"/>
        </w:rPr>
        <w:t>the</w:t>
      </w:r>
      <w:r w:rsidR="002E5469" w:rsidRPr="00563FBA">
        <w:rPr>
          <w:rFonts w:hint="eastAsia"/>
        </w:rPr>
        <w:t xml:space="preserve"> </w:t>
      </w:r>
      <w:r w:rsidR="00C41C31" w:rsidRPr="00563FBA">
        <w:rPr>
          <w:rFonts w:hint="eastAsia"/>
        </w:rPr>
        <w:t xml:space="preserve">issues </w:t>
      </w:r>
      <w:r w:rsidR="00641F42" w:rsidRPr="00563FBA">
        <w:rPr>
          <w:rFonts w:hint="eastAsia"/>
        </w:rPr>
        <w:t>about</w:t>
      </w:r>
      <w:r w:rsidR="00C41C31" w:rsidRPr="00563FBA">
        <w:rPr>
          <w:rFonts w:hint="eastAsia"/>
        </w:rPr>
        <w:t xml:space="preserve"> </w:t>
      </w:r>
      <w:r w:rsidR="000919C1" w:rsidRPr="00563FBA">
        <w:t>RRM impact related LS from RAN2 on multiple SMTCs with different periodicities</w:t>
      </w:r>
      <w:r w:rsidR="00641F42" w:rsidRPr="00563FBA">
        <w:rPr>
          <w:rFonts w:hint="eastAsia"/>
        </w:rPr>
        <w:t xml:space="preserve"> </w:t>
      </w:r>
      <w:r w:rsidRPr="00563FBA">
        <w:rPr>
          <w:rFonts w:hint="eastAsia"/>
        </w:rPr>
        <w:t xml:space="preserve">and </w:t>
      </w:r>
      <w:r w:rsidR="00C976F4" w:rsidRPr="00563FBA">
        <w:rPr>
          <w:rFonts w:hint="eastAsia"/>
        </w:rPr>
        <w:t xml:space="preserve">the </w:t>
      </w:r>
      <w:r w:rsidRPr="00563FBA">
        <w:rPr>
          <w:rFonts w:hint="eastAsia"/>
        </w:rPr>
        <w:t xml:space="preserve">following </w:t>
      </w:r>
      <w:r w:rsidR="00AB1D88" w:rsidRPr="00563FBA">
        <w:rPr>
          <w:rFonts w:hint="eastAsia"/>
        </w:rPr>
        <w:t>observation</w:t>
      </w:r>
      <w:r w:rsidRPr="00563FBA">
        <w:rPr>
          <w:rFonts w:hint="eastAsia"/>
        </w:rPr>
        <w:t>s</w:t>
      </w:r>
      <w:r w:rsidR="006347BB" w:rsidRPr="00563FBA">
        <w:rPr>
          <w:rFonts w:hint="eastAsia"/>
        </w:rPr>
        <w:t xml:space="preserve"> and proposals</w:t>
      </w:r>
      <w:r w:rsidR="00C976F4" w:rsidRPr="00563FBA">
        <w:rPr>
          <w:rFonts w:hint="eastAsia"/>
        </w:rPr>
        <w:t xml:space="preserve"> are presented</w:t>
      </w:r>
      <w:r w:rsidRPr="00563FBA">
        <w:rPr>
          <w:rFonts w:hint="eastAsia"/>
        </w:rPr>
        <w:t>:</w:t>
      </w:r>
    </w:p>
    <w:p w:rsidR="000919C1" w:rsidRPr="00563FBA" w:rsidRDefault="000919C1" w:rsidP="000919C1">
      <w:pPr>
        <w:spacing w:before="120" w:after="120"/>
        <w:jc w:val="left"/>
        <w:rPr>
          <w:b/>
        </w:rPr>
      </w:pPr>
      <w:r w:rsidRPr="00563FBA">
        <w:rPr>
          <w:rFonts w:hint="eastAsia"/>
          <w:b/>
        </w:rPr>
        <w:t xml:space="preserve">Observation 1: </w:t>
      </w:r>
      <w:r w:rsidRPr="00563FBA">
        <w:rPr>
          <w:b/>
        </w:rPr>
        <w:t>The existing idle/inactive requirements have include</w:t>
      </w:r>
      <w:r w:rsidRPr="00563FBA">
        <w:rPr>
          <w:rFonts w:hint="eastAsia"/>
          <w:b/>
        </w:rPr>
        <w:t>d</w:t>
      </w:r>
      <w:r w:rsidRPr="00563FBA">
        <w:rPr>
          <w:b/>
        </w:rPr>
        <w:t xml:space="preserve"> the case of more than 4 SMTCs per frequency (i.e. 6) are configured, and the longer measurement delay is expected.</w:t>
      </w:r>
    </w:p>
    <w:p w:rsidR="000919C1" w:rsidRPr="00563FBA" w:rsidRDefault="000919C1" w:rsidP="000919C1">
      <w:pPr>
        <w:spacing w:after="0"/>
        <w:rPr>
          <w:b/>
          <w:szCs w:val="21"/>
        </w:rPr>
      </w:pPr>
      <w:r w:rsidRPr="00563FBA">
        <w:rPr>
          <w:rFonts w:hint="eastAsia"/>
          <w:b/>
          <w:szCs w:val="21"/>
        </w:rPr>
        <w:t>Proposal 1: T</w:t>
      </w:r>
      <w:r w:rsidRPr="00563FBA">
        <w:rPr>
          <w:b/>
          <w:szCs w:val="21"/>
        </w:rPr>
        <w:t>here is no need to update the related RRM requirement</w:t>
      </w:r>
      <w:r w:rsidRPr="00563FBA">
        <w:rPr>
          <w:rFonts w:hint="eastAsia"/>
          <w:b/>
          <w:szCs w:val="21"/>
        </w:rPr>
        <w:t>s</w:t>
      </w:r>
      <w:r w:rsidRPr="00563FBA">
        <w:rPr>
          <w:b/>
          <w:szCs w:val="21"/>
        </w:rPr>
        <w:t>.</w:t>
      </w:r>
    </w:p>
    <w:p w:rsidR="000919C1" w:rsidRPr="00563FBA" w:rsidRDefault="000919C1" w:rsidP="000919C1">
      <w:pPr>
        <w:pStyle w:val="afa"/>
        <w:numPr>
          <w:ilvl w:val="0"/>
          <w:numId w:val="49"/>
        </w:numPr>
        <w:spacing w:before="0" w:line="240" w:lineRule="auto"/>
        <w:ind w:firstLineChars="0"/>
        <w:rPr>
          <w:b/>
          <w:szCs w:val="21"/>
        </w:rPr>
      </w:pPr>
      <w:r w:rsidRPr="00563FBA">
        <w:rPr>
          <w:rFonts w:hint="eastAsia"/>
          <w:b/>
          <w:szCs w:val="21"/>
        </w:rPr>
        <w:t>T</w:t>
      </w:r>
      <w:r w:rsidRPr="00563FBA">
        <w:rPr>
          <w:b/>
          <w:szCs w:val="21"/>
        </w:rPr>
        <w:t>he UE capability of supporting multiple SMTCs in parallel will not change, and how the UE selects the SMTCs to be measured depends on the UE implementation</w:t>
      </w:r>
      <w:r w:rsidRPr="00563FBA">
        <w:rPr>
          <w:rFonts w:hint="eastAsia"/>
          <w:b/>
          <w:szCs w:val="21"/>
        </w:rPr>
        <w:t>.</w:t>
      </w:r>
    </w:p>
    <w:p w:rsidR="000919C1" w:rsidRPr="00563FBA" w:rsidRDefault="000919C1" w:rsidP="000919C1">
      <w:pPr>
        <w:spacing w:before="120" w:after="120"/>
        <w:jc w:val="left"/>
        <w:rPr>
          <w:b/>
        </w:rPr>
      </w:pPr>
      <w:r w:rsidRPr="00563FBA">
        <w:rPr>
          <w:rFonts w:hint="eastAsia"/>
          <w:b/>
        </w:rPr>
        <w:t>Observation 2: T</w:t>
      </w:r>
      <w:r w:rsidRPr="00563FBA">
        <w:rPr>
          <w:b/>
        </w:rPr>
        <w:t xml:space="preserve">he existing calculation for </w:t>
      </w:r>
      <w:proofErr w:type="spellStart"/>
      <w:r w:rsidRPr="00563FBA">
        <w:rPr>
          <w:b/>
        </w:rPr>
        <w:t>K</w:t>
      </w:r>
      <w:r w:rsidRPr="00563FBA">
        <w:rPr>
          <w:b/>
          <w:vertAlign w:val="subscript"/>
        </w:rPr>
        <w:t>multi_SMTC</w:t>
      </w:r>
      <w:proofErr w:type="spellEnd"/>
      <w:r w:rsidRPr="00563FBA">
        <w:rPr>
          <w:b/>
        </w:rPr>
        <w:t>/</w:t>
      </w:r>
      <w:proofErr w:type="spellStart"/>
      <w:r w:rsidRPr="00563FBA">
        <w:rPr>
          <w:b/>
        </w:rPr>
        <w:t>K_satellite</w:t>
      </w:r>
      <w:proofErr w:type="spellEnd"/>
      <w:r w:rsidRPr="00563FBA">
        <w:rPr>
          <w:b/>
        </w:rPr>
        <w:t xml:space="preserve"> didn’t consider the multi SMTC periodicities scenario, for the case of SMTCs partially overlapping with each other, 2 SMTC with different periodicity configuration may not always be collided for every SMTC occasion.</w:t>
      </w:r>
    </w:p>
    <w:p w:rsidR="000919C1" w:rsidRPr="00563FBA" w:rsidRDefault="000919C1" w:rsidP="000919C1">
      <w:pPr>
        <w:spacing w:beforeLines="50" w:before="120" w:after="120"/>
        <w:jc w:val="left"/>
        <w:rPr>
          <w:b/>
          <w:szCs w:val="21"/>
        </w:rPr>
      </w:pPr>
      <w:r w:rsidRPr="00563FBA">
        <w:rPr>
          <w:rFonts w:hint="eastAsia"/>
          <w:b/>
        </w:rPr>
        <w:t xml:space="preserve">Proposal 2: </w:t>
      </w:r>
      <w:r w:rsidRPr="00563FBA">
        <w:rPr>
          <w:rFonts w:hint="eastAsia"/>
          <w:b/>
          <w:szCs w:val="21"/>
        </w:rPr>
        <w:t xml:space="preserve">When </w:t>
      </w:r>
      <w:r w:rsidRPr="00563FBA">
        <w:rPr>
          <w:b/>
          <w:szCs w:val="21"/>
        </w:rPr>
        <w:t>configuring two different SMTC periodicities (with different offsets) in one frequency layer</w:t>
      </w:r>
      <w:r w:rsidRPr="00563FBA">
        <w:rPr>
          <w:rFonts w:hint="eastAsia"/>
          <w:b/>
          <w:szCs w:val="21"/>
        </w:rPr>
        <w:t xml:space="preserve">, RAN4 to reuse the legacy </w:t>
      </w:r>
      <w:r w:rsidRPr="00563FBA">
        <w:rPr>
          <w:b/>
          <w:szCs w:val="21"/>
        </w:rPr>
        <w:t>method</w:t>
      </w:r>
      <w:r w:rsidRPr="00563FBA">
        <w:rPr>
          <w:rFonts w:hint="eastAsia"/>
          <w:b/>
          <w:szCs w:val="21"/>
        </w:rPr>
        <w:t xml:space="preserve"> for </w:t>
      </w:r>
      <w:r w:rsidRPr="00563FBA">
        <w:rPr>
          <w:b/>
        </w:rPr>
        <w:t xml:space="preserve">deriving </w:t>
      </w:r>
      <w:proofErr w:type="spellStart"/>
      <w:r w:rsidRPr="00563FBA">
        <w:rPr>
          <w:rFonts w:cs="v4.2.0"/>
          <w:b/>
          <w:szCs w:val="21"/>
        </w:rPr>
        <w:t>K</w:t>
      </w:r>
      <w:r w:rsidRPr="00563FBA">
        <w:rPr>
          <w:rFonts w:cs="v4.2.0"/>
          <w:b/>
          <w:szCs w:val="21"/>
          <w:vertAlign w:val="subscript"/>
        </w:rPr>
        <w:t>multi_SMTC</w:t>
      </w:r>
      <w:proofErr w:type="spellEnd"/>
      <w:r w:rsidRPr="00563FBA">
        <w:rPr>
          <w:rFonts w:cs="v4.2.0" w:hint="eastAsia"/>
          <w:b/>
          <w:sz w:val="20"/>
          <w:szCs w:val="20"/>
          <w:lang w:val="en-US"/>
        </w:rPr>
        <w:t>/</w:t>
      </w:r>
      <w:proofErr w:type="spellStart"/>
      <w:r w:rsidRPr="00563FBA">
        <w:rPr>
          <w:rFonts w:cs="v4.2.0"/>
          <w:b/>
          <w:sz w:val="20"/>
          <w:szCs w:val="20"/>
        </w:rPr>
        <w:t>K</w:t>
      </w:r>
      <w:r w:rsidRPr="00563FBA">
        <w:rPr>
          <w:b/>
          <w:sz w:val="20"/>
          <w:szCs w:val="20"/>
        </w:rPr>
        <w:t>_satellite</w:t>
      </w:r>
      <w:proofErr w:type="spellEnd"/>
      <w:r w:rsidRPr="00563FBA">
        <w:rPr>
          <w:b/>
          <w:szCs w:val="21"/>
        </w:rPr>
        <w:t xml:space="preserve"> </w:t>
      </w:r>
      <w:r w:rsidRPr="00563FBA">
        <w:rPr>
          <w:rFonts w:hint="eastAsia"/>
          <w:b/>
          <w:szCs w:val="21"/>
        </w:rPr>
        <w:t xml:space="preserve">in </w:t>
      </w:r>
      <w:r w:rsidRPr="00563FBA">
        <w:rPr>
          <w:b/>
          <w:szCs w:val="21"/>
        </w:rPr>
        <w:t>idle, inactive and connected mode</w:t>
      </w:r>
      <w:r w:rsidRPr="00563FBA">
        <w:rPr>
          <w:rFonts w:hint="eastAsia"/>
          <w:b/>
          <w:szCs w:val="21"/>
        </w:rPr>
        <w:t xml:space="preserve">, that is, </w:t>
      </w:r>
      <w:r w:rsidRPr="00563FBA">
        <w:rPr>
          <w:b/>
          <w:szCs w:val="21"/>
        </w:rPr>
        <w:t>two SMTCs are considered as overlapping if they overlap in one or more occasions</w:t>
      </w:r>
      <w:r w:rsidRPr="00563FBA">
        <w:rPr>
          <w:rFonts w:hint="eastAsia"/>
          <w:b/>
          <w:szCs w:val="21"/>
        </w:rPr>
        <w:t>.</w:t>
      </w:r>
    </w:p>
    <w:p w:rsidR="000919C1" w:rsidRPr="00563FBA" w:rsidRDefault="000919C1" w:rsidP="000919C1">
      <w:pPr>
        <w:spacing w:before="120" w:after="120"/>
        <w:jc w:val="left"/>
        <w:rPr>
          <w:b/>
          <w:szCs w:val="21"/>
        </w:rPr>
      </w:pPr>
      <w:r w:rsidRPr="00563FBA">
        <w:rPr>
          <w:rFonts w:hint="eastAsia"/>
          <w:b/>
          <w:szCs w:val="21"/>
        </w:rPr>
        <w:t xml:space="preserve">Proposal 3: </w:t>
      </w:r>
      <w:r w:rsidRPr="00563FBA">
        <w:rPr>
          <w:rFonts w:hint="eastAsia"/>
          <w:b/>
          <w:szCs w:val="21"/>
          <w:lang w:val="en-US"/>
        </w:rPr>
        <w:t xml:space="preserve">For the definition of </w:t>
      </w:r>
      <w:r w:rsidRPr="00563FBA">
        <w:rPr>
          <w:b/>
          <w:szCs w:val="21"/>
          <w:lang w:val="en-US"/>
        </w:rPr>
        <w:t>scaling factor</w:t>
      </w:r>
      <w:r w:rsidRPr="00563FBA">
        <w:rPr>
          <w:rFonts w:hint="eastAsia"/>
          <w:b/>
          <w:szCs w:val="21"/>
          <w:lang w:val="en-US"/>
        </w:rPr>
        <w:t>s</w:t>
      </w:r>
      <w:r w:rsidRPr="00563FBA">
        <w:rPr>
          <w:b/>
          <w:szCs w:val="21"/>
          <w:lang w:val="en-US"/>
        </w:rPr>
        <w:t xml:space="preserve"> </w:t>
      </w:r>
      <w:proofErr w:type="spellStart"/>
      <w:proofErr w:type="gramStart"/>
      <w:r w:rsidRPr="00563FBA">
        <w:rPr>
          <w:b/>
          <w:szCs w:val="21"/>
        </w:rPr>
        <w:t>K</w:t>
      </w:r>
      <w:r w:rsidRPr="00563FBA">
        <w:rPr>
          <w:b/>
          <w:szCs w:val="21"/>
          <w:vertAlign w:val="subscript"/>
        </w:rPr>
        <w:t>p</w:t>
      </w:r>
      <w:proofErr w:type="spellEnd"/>
      <w:proofErr w:type="gramEnd"/>
      <w:r w:rsidRPr="00563FBA">
        <w:rPr>
          <w:rFonts w:hint="eastAsia"/>
          <w:b/>
          <w:szCs w:val="21"/>
          <w:lang w:val="en-US"/>
        </w:rPr>
        <w:t xml:space="preserve"> and </w:t>
      </w:r>
      <w:proofErr w:type="spellStart"/>
      <w:r w:rsidRPr="00563FBA">
        <w:rPr>
          <w:rFonts w:hint="eastAsia"/>
          <w:b/>
          <w:szCs w:val="21"/>
          <w:lang w:val="en-US"/>
        </w:rPr>
        <w:t>K</w:t>
      </w:r>
      <w:r w:rsidRPr="00563FBA">
        <w:rPr>
          <w:rFonts w:hint="eastAsia"/>
          <w:b/>
          <w:szCs w:val="21"/>
          <w:vertAlign w:val="subscript"/>
          <w:lang w:val="en-US"/>
        </w:rPr>
        <w:t>gap</w:t>
      </w:r>
      <w:proofErr w:type="spellEnd"/>
      <w:r w:rsidRPr="00563FBA">
        <w:rPr>
          <w:rFonts w:hint="eastAsia"/>
          <w:b/>
          <w:szCs w:val="21"/>
          <w:lang w:val="en-US"/>
        </w:rPr>
        <w:t xml:space="preserve">, RAN4 to clarify that </w:t>
      </w:r>
      <w:r w:rsidRPr="00563FBA">
        <w:rPr>
          <w:b/>
          <w:szCs w:val="21"/>
          <w:lang w:val="en-US"/>
        </w:rPr>
        <w:t>if different SMTC periodicities in one frequency layer are configured for different cells, the SMTC period in the requirement is the one used by the cell being identified.</w:t>
      </w:r>
    </w:p>
    <w:p w:rsidR="005521B6" w:rsidRPr="00563FBA" w:rsidRDefault="000919C1" w:rsidP="000919C1">
      <w:pPr>
        <w:spacing w:before="120" w:after="120"/>
        <w:jc w:val="left"/>
        <w:rPr>
          <w:b/>
          <w:szCs w:val="21"/>
        </w:rPr>
      </w:pPr>
      <w:r w:rsidRPr="00563FBA">
        <w:rPr>
          <w:rFonts w:hint="eastAsia"/>
          <w:b/>
          <w:szCs w:val="21"/>
        </w:rPr>
        <w:t xml:space="preserve">Proposal 4: </w:t>
      </w:r>
      <w:r w:rsidRPr="00563FBA">
        <w:rPr>
          <w:rFonts w:hint="eastAsia"/>
          <w:b/>
          <w:szCs w:val="21"/>
          <w:lang w:val="en-US"/>
        </w:rPr>
        <w:t>T</w:t>
      </w:r>
      <w:r w:rsidRPr="00563FBA">
        <w:rPr>
          <w:b/>
          <w:szCs w:val="21"/>
          <w:lang w:val="en-US"/>
        </w:rPr>
        <w:t xml:space="preserve">he definition of </w:t>
      </w:r>
      <w:proofErr w:type="spellStart"/>
      <w:r w:rsidRPr="00563FBA">
        <w:rPr>
          <w:b/>
          <w:szCs w:val="21"/>
          <w:lang w:val="en-US"/>
        </w:rPr>
        <w:t>T</w:t>
      </w:r>
      <w:r w:rsidRPr="00563FBA">
        <w:rPr>
          <w:b/>
          <w:szCs w:val="21"/>
          <w:vertAlign w:val="subscript"/>
          <w:lang w:val="en-US"/>
        </w:rPr>
        <w:t>rs</w:t>
      </w:r>
      <w:proofErr w:type="spellEnd"/>
      <w:r w:rsidRPr="00563FBA">
        <w:rPr>
          <w:b/>
          <w:szCs w:val="21"/>
          <w:vertAlign w:val="subscript"/>
          <w:lang w:val="en-US"/>
        </w:rPr>
        <w:t xml:space="preserve"> </w:t>
      </w:r>
      <w:r w:rsidRPr="00563FBA">
        <w:rPr>
          <w:b/>
          <w:szCs w:val="21"/>
          <w:lang w:val="en-US"/>
        </w:rPr>
        <w:t>and T</w:t>
      </w:r>
      <w:r w:rsidRPr="00563FBA">
        <w:rPr>
          <w:b/>
          <w:szCs w:val="21"/>
          <w:vertAlign w:val="subscript"/>
          <w:lang w:val="en-US"/>
        </w:rPr>
        <w:t>SMTC</w:t>
      </w:r>
      <w:r w:rsidRPr="00563FBA">
        <w:rPr>
          <w:b/>
          <w:szCs w:val="21"/>
          <w:lang w:val="en-US"/>
        </w:rPr>
        <w:t>/</w:t>
      </w:r>
      <w:proofErr w:type="spellStart"/>
      <w:r w:rsidRPr="00563FBA">
        <w:rPr>
          <w:b/>
          <w:szCs w:val="21"/>
          <w:lang w:val="en-US"/>
        </w:rPr>
        <w:t>T</w:t>
      </w:r>
      <w:r w:rsidRPr="00563FBA">
        <w:rPr>
          <w:b/>
          <w:szCs w:val="21"/>
          <w:vertAlign w:val="subscript"/>
          <w:lang w:val="en-US"/>
        </w:rPr>
        <w:t>SMTC</w:t>
      </w:r>
      <w:proofErr w:type="gramStart"/>
      <w:r w:rsidRPr="00563FBA">
        <w:rPr>
          <w:b/>
          <w:szCs w:val="21"/>
          <w:vertAlign w:val="subscript"/>
          <w:lang w:val="en-US"/>
        </w:rPr>
        <w:t>,i</w:t>
      </w:r>
      <w:proofErr w:type="spellEnd"/>
      <w:proofErr w:type="gramEnd"/>
      <w:r w:rsidRPr="00563FBA">
        <w:rPr>
          <w:b/>
          <w:szCs w:val="21"/>
          <w:lang w:val="en-US"/>
        </w:rPr>
        <w:t xml:space="preserve"> shall be updated, and the larger SMTC periodicity can be used in the corresponding definition.</w:t>
      </w:r>
    </w:p>
    <w:p w:rsidR="00EE45A3" w:rsidRPr="00563FBA"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63FBA">
        <w:rPr>
          <w:rFonts w:hint="eastAsia"/>
        </w:rPr>
        <w:t>Reference</w:t>
      </w:r>
    </w:p>
    <w:p w:rsidR="001F7DD2" w:rsidRPr="00563FBA" w:rsidRDefault="001F7DD2" w:rsidP="001F7DD2">
      <w:pPr>
        <w:pStyle w:val="ab"/>
        <w:numPr>
          <w:ilvl w:val="0"/>
          <w:numId w:val="21"/>
        </w:numPr>
        <w:jc w:val="left"/>
        <w:rPr>
          <w:sz w:val="20"/>
        </w:rPr>
      </w:pPr>
      <w:r w:rsidRPr="00563FBA">
        <w:rPr>
          <w:sz w:val="20"/>
        </w:rPr>
        <w:t>R2-2503068</w:t>
      </w:r>
      <w:r w:rsidRPr="00563FBA">
        <w:rPr>
          <w:rFonts w:hint="eastAsia"/>
          <w:sz w:val="20"/>
        </w:rPr>
        <w:t xml:space="preserve">, </w:t>
      </w:r>
      <w:r w:rsidRPr="00563FBA">
        <w:rPr>
          <w:sz w:val="20"/>
        </w:rPr>
        <w:t>LS on SMTC enhancements</w:t>
      </w:r>
      <w:r w:rsidRPr="00563FBA">
        <w:rPr>
          <w:rFonts w:hint="eastAsia"/>
          <w:sz w:val="20"/>
        </w:rPr>
        <w:t>, RAN2</w:t>
      </w:r>
    </w:p>
    <w:p w:rsidR="00BE5376" w:rsidRPr="00563FBA" w:rsidRDefault="00BE5376" w:rsidP="00BE5376">
      <w:pPr>
        <w:pStyle w:val="ab"/>
        <w:numPr>
          <w:ilvl w:val="0"/>
          <w:numId w:val="21"/>
        </w:numPr>
        <w:jc w:val="left"/>
        <w:rPr>
          <w:sz w:val="20"/>
        </w:rPr>
      </w:pPr>
      <w:r w:rsidRPr="00563FBA">
        <w:rPr>
          <w:sz w:val="20"/>
        </w:rPr>
        <w:t>R4-2508288</w:t>
      </w:r>
      <w:r w:rsidRPr="00563FBA">
        <w:rPr>
          <w:rFonts w:hint="eastAsia"/>
          <w:sz w:val="20"/>
        </w:rPr>
        <w:t xml:space="preserve">, </w:t>
      </w:r>
      <w:r w:rsidRPr="00563FBA">
        <w:rPr>
          <w:sz w:val="20"/>
        </w:rPr>
        <w:t>WF on RRM requirements for NR_NTN_Ph3_Part2</w:t>
      </w:r>
      <w:r w:rsidRPr="00563FBA">
        <w:rPr>
          <w:rFonts w:hint="eastAsia"/>
          <w:sz w:val="20"/>
        </w:rPr>
        <w:t xml:space="preserve">, </w:t>
      </w:r>
      <w:r w:rsidRPr="00563FBA">
        <w:rPr>
          <w:sz w:val="20"/>
        </w:rPr>
        <w:t>Moderator (Qualcomm Incorporated)</w:t>
      </w:r>
    </w:p>
    <w:p w:rsidR="007B12AC" w:rsidRPr="00563FBA" w:rsidRDefault="009129A8" w:rsidP="00641F42">
      <w:pPr>
        <w:pStyle w:val="ab"/>
        <w:numPr>
          <w:ilvl w:val="0"/>
          <w:numId w:val="21"/>
        </w:numPr>
        <w:jc w:val="left"/>
        <w:rPr>
          <w:sz w:val="20"/>
        </w:rPr>
      </w:pPr>
      <w:r w:rsidRPr="00563FBA">
        <w:rPr>
          <w:sz w:val="20"/>
        </w:rPr>
        <w:t>3GPP TS 38.133</w:t>
      </w:r>
      <w:r w:rsidRPr="00563FBA">
        <w:rPr>
          <w:rFonts w:hint="eastAsia"/>
          <w:sz w:val="20"/>
        </w:rPr>
        <w:t xml:space="preserve">, </w:t>
      </w:r>
      <w:r w:rsidRPr="00563FBA">
        <w:rPr>
          <w:sz w:val="20"/>
        </w:rPr>
        <w:t>NR Requirements for support of radio resource management</w:t>
      </w:r>
    </w:p>
    <w:sectPr w:rsidR="007B12AC" w:rsidRPr="00563FBA"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C94" w:rsidRDefault="00F81C94" w:rsidP="0095591C">
      <w:pPr>
        <w:spacing w:after="60"/>
        <w:ind w:left="210"/>
      </w:pPr>
      <w:r>
        <w:separator/>
      </w:r>
    </w:p>
    <w:p w:rsidR="00F81C94" w:rsidRDefault="00F81C94"/>
  </w:endnote>
  <w:endnote w:type="continuationSeparator" w:id="0">
    <w:p w:rsidR="00F81C94" w:rsidRDefault="00F81C94" w:rsidP="0095591C">
      <w:pPr>
        <w:spacing w:after="60"/>
        <w:ind w:left="210"/>
      </w:pPr>
      <w:r>
        <w:continuationSeparator/>
      </w:r>
    </w:p>
    <w:p w:rsidR="00F81C94" w:rsidRDefault="00F81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FEC" w:rsidRDefault="003C6F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D5F39">
      <w:t>3</w:t>
    </w:r>
    <w:r>
      <w:fldChar w:fldCharType="end"/>
    </w:r>
  </w:p>
  <w:p w:rsidR="003C6FEC" w:rsidRDefault="003C6F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C94" w:rsidRDefault="00F81C94" w:rsidP="0095591C">
      <w:pPr>
        <w:spacing w:after="60"/>
        <w:ind w:left="210"/>
      </w:pPr>
      <w:r>
        <w:separator/>
      </w:r>
    </w:p>
    <w:p w:rsidR="00F81C94" w:rsidRDefault="00F81C94"/>
  </w:footnote>
  <w:footnote w:type="continuationSeparator" w:id="0">
    <w:p w:rsidR="00F81C94" w:rsidRDefault="00F81C94" w:rsidP="0095591C">
      <w:pPr>
        <w:spacing w:after="60"/>
        <w:ind w:left="210"/>
      </w:pPr>
      <w:r>
        <w:continuationSeparator/>
      </w:r>
    </w:p>
    <w:p w:rsidR="00F81C94" w:rsidRDefault="00F81C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FEC" w:rsidRDefault="003C6F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C6FEC" w:rsidRDefault="003C6F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1011DE"/>
    <w:multiLevelType w:val="hybridMultilevel"/>
    <w:tmpl w:val="4538F9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CF6DCC"/>
    <w:multiLevelType w:val="hybridMultilevel"/>
    <w:tmpl w:val="EE48CFB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90E71D1"/>
    <w:multiLevelType w:val="hybridMultilevel"/>
    <w:tmpl w:val="525E74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73687B"/>
    <w:multiLevelType w:val="hybridMultilevel"/>
    <w:tmpl w:val="8A4C0C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BA5CF8"/>
    <w:multiLevelType w:val="hybridMultilevel"/>
    <w:tmpl w:val="AFCE09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82689E"/>
    <w:multiLevelType w:val="hybridMultilevel"/>
    <w:tmpl w:val="6ACED5C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3F8692E"/>
    <w:multiLevelType w:val="hybridMultilevel"/>
    <w:tmpl w:val="C3B800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26EA4"/>
    <w:multiLevelType w:val="hybridMultilevel"/>
    <w:tmpl w:val="D6B468B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853D2D"/>
    <w:multiLevelType w:val="hybridMultilevel"/>
    <w:tmpl w:val="6F547F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nsid w:val="64137AC5"/>
    <w:multiLevelType w:val="hybridMultilevel"/>
    <w:tmpl w:val="2F449E32"/>
    <w:lvl w:ilvl="0" w:tplc="4CB2D78C">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nsid w:val="64444CB2"/>
    <w:multiLevelType w:val="hybridMultilevel"/>
    <w:tmpl w:val="2CBEE53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B512F4"/>
    <w:multiLevelType w:val="hybridMultilevel"/>
    <w:tmpl w:val="6C4C323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AD74E4"/>
    <w:multiLevelType w:val="hybridMultilevel"/>
    <w:tmpl w:val="50E857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7"/>
  </w:num>
  <w:num w:numId="3">
    <w:abstractNumId w:val="2"/>
  </w:num>
  <w:num w:numId="4">
    <w:abstractNumId w:val="26"/>
  </w:num>
  <w:num w:numId="5">
    <w:abstractNumId w:val="13"/>
  </w:num>
  <w:num w:numId="6">
    <w:abstractNumId w:val="42"/>
  </w:num>
  <w:num w:numId="7">
    <w:abstractNumId w:val="5"/>
  </w:num>
  <w:num w:numId="8">
    <w:abstractNumId w:val="27"/>
  </w:num>
  <w:num w:numId="9">
    <w:abstractNumId w:val="19"/>
  </w:num>
  <w:num w:numId="10">
    <w:abstractNumId w:val="40"/>
  </w:num>
  <w:num w:numId="11">
    <w:abstractNumId w:val="43"/>
  </w:num>
  <w:num w:numId="12">
    <w:abstractNumId w:val="46"/>
  </w:num>
  <w:num w:numId="13">
    <w:abstractNumId w:val="22"/>
  </w:num>
  <w:num w:numId="14">
    <w:abstractNumId w:val="25"/>
  </w:num>
  <w:num w:numId="15">
    <w:abstractNumId w:val="17"/>
  </w:num>
  <w:num w:numId="16">
    <w:abstractNumId w:val="38"/>
  </w:num>
  <w:num w:numId="17">
    <w:abstractNumId w:val="0"/>
  </w:num>
  <w:num w:numId="18">
    <w:abstractNumId w:val="41"/>
  </w:num>
  <w:num w:numId="19">
    <w:abstractNumId w:val="16"/>
  </w:num>
  <w:num w:numId="20">
    <w:abstractNumId w:val="39"/>
  </w:num>
  <w:num w:numId="21">
    <w:abstractNumId w:val="29"/>
  </w:num>
  <w:num w:numId="22">
    <w:abstractNumId w:val="31"/>
  </w:num>
  <w:num w:numId="23">
    <w:abstractNumId w:val="4"/>
  </w:num>
  <w:num w:numId="24">
    <w:abstractNumId w:val="13"/>
  </w:num>
  <w:num w:numId="25">
    <w:abstractNumId w:val="10"/>
  </w:num>
  <w:num w:numId="26">
    <w:abstractNumId w:val="44"/>
  </w:num>
  <w:num w:numId="27">
    <w:abstractNumId w:val="31"/>
  </w:num>
  <w:num w:numId="28">
    <w:abstractNumId w:val="21"/>
  </w:num>
  <w:num w:numId="29">
    <w:abstractNumId w:val="12"/>
  </w:num>
  <w:num w:numId="30">
    <w:abstractNumId w:val="11"/>
  </w:num>
  <w:num w:numId="31">
    <w:abstractNumId w:val="1"/>
  </w:num>
  <w:num w:numId="32">
    <w:abstractNumId w:val="37"/>
  </w:num>
  <w:num w:numId="33">
    <w:abstractNumId w:val="45"/>
  </w:num>
  <w:num w:numId="34">
    <w:abstractNumId w:val="23"/>
  </w:num>
  <w:num w:numId="35">
    <w:abstractNumId w:val="32"/>
  </w:num>
  <w:num w:numId="36">
    <w:abstractNumId w:val="9"/>
  </w:num>
  <w:num w:numId="37">
    <w:abstractNumId w:val="15"/>
  </w:num>
  <w:num w:numId="38">
    <w:abstractNumId w:val="6"/>
  </w:num>
  <w:num w:numId="39">
    <w:abstractNumId w:val="35"/>
  </w:num>
  <w:num w:numId="40">
    <w:abstractNumId w:val="33"/>
  </w:num>
  <w:num w:numId="41">
    <w:abstractNumId w:val="18"/>
  </w:num>
  <w:num w:numId="42">
    <w:abstractNumId w:val="3"/>
  </w:num>
  <w:num w:numId="43">
    <w:abstractNumId w:val="14"/>
  </w:num>
  <w:num w:numId="44">
    <w:abstractNumId w:val="20"/>
  </w:num>
  <w:num w:numId="45">
    <w:abstractNumId w:val="24"/>
  </w:num>
  <w:num w:numId="46">
    <w:abstractNumId w:val="8"/>
  </w:num>
  <w:num w:numId="47">
    <w:abstractNumId w:val="36"/>
  </w:num>
  <w:num w:numId="48">
    <w:abstractNumId w:val="30"/>
  </w:num>
  <w:num w:numId="49">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19C1"/>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6E28"/>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3C71"/>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E31"/>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D99"/>
    <w:rsid w:val="00130E2A"/>
    <w:rsid w:val="001318BB"/>
    <w:rsid w:val="00131B84"/>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6D9"/>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C06"/>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93"/>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3DB"/>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DD2"/>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BDB"/>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8A4"/>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356"/>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67B"/>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09F"/>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E4"/>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A9D"/>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6FEC"/>
    <w:rsid w:val="003C72E9"/>
    <w:rsid w:val="003C770B"/>
    <w:rsid w:val="003D039A"/>
    <w:rsid w:val="003D0597"/>
    <w:rsid w:val="003D075F"/>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821"/>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DBC"/>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3681"/>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57734"/>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4D"/>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457"/>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1B6"/>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08B"/>
    <w:rsid w:val="0056192B"/>
    <w:rsid w:val="00561A90"/>
    <w:rsid w:val="00561C89"/>
    <w:rsid w:val="00562209"/>
    <w:rsid w:val="0056223F"/>
    <w:rsid w:val="00562428"/>
    <w:rsid w:val="00562462"/>
    <w:rsid w:val="005624ED"/>
    <w:rsid w:val="00563D7C"/>
    <w:rsid w:val="00563FBA"/>
    <w:rsid w:val="005641DF"/>
    <w:rsid w:val="00564273"/>
    <w:rsid w:val="0056469E"/>
    <w:rsid w:val="00566BC9"/>
    <w:rsid w:val="0056728F"/>
    <w:rsid w:val="00570059"/>
    <w:rsid w:val="00570AD1"/>
    <w:rsid w:val="00570B3E"/>
    <w:rsid w:val="00570E13"/>
    <w:rsid w:val="00571877"/>
    <w:rsid w:val="00571B5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B9C"/>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D51"/>
    <w:rsid w:val="005C6E34"/>
    <w:rsid w:val="005C7518"/>
    <w:rsid w:val="005C7834"/>
    <w:rsid w:val="005D012A"/>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2BD"/>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37"/>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05A"/>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505"/>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4BD"/>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1C8"/>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78"/>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83E"/>
    <w:rsid w:val="007A79D4"/>
    <w:rsid w:val="007A7B92"/>
    <w:rsid w:val="007A7CB5"/>
    <w:rsid w:val="007B0449"/>
    <w:rsid w:val="007B04DC"/>
    <w:rsid w:val="007B0803"/>
    <w:rsid w:val="007B1046"/>
    <w:rsid w:val="007B1299"/>
    <w:rsid w:val="007B12AC"/>
    <w:rsid w:val="007B1326"/>
    <w:rsid w:val="007B21E0"/>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24F"/>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5F39"/>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6AC6"/>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07B84"/>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AD8"/>
    <w:rsid w:val="00816F2F"/>
    <w:rsid w:val="00816FFC"/>
    <w:rsid w:val="00817AF9"/>
    <w:rsid w:val="008206B7"/>
    <w:rsid w:val="00820C0B"/>
    <w:rsid w:val="00820D09"/>
    <w:rsid w:val="0082146D"/>
    <w:rsid w:val="008216FA"/>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75"/>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A7A"/>
    <w:rsid w:val="008B1D01"/>
    <w:rsid w:val="008B1E02"/>
    <w:rsid w:val="008B2096"/>
    <w:rsid w:val="008B21CD"/>
    <w:rsid w:val="008B21E8"/>
    <w:rsid w:val="008B2216"/>
    <w:rsid w:val="008B29AA"/>
    <w:rsid w:val="008B36EC"/>
    <w:rsid w:val="008B3864"/>
    <w:rsid w:val="008B3CA5"/>
    <w:rsid w:val="008B44FB"/>
    <w:rsid w:val="008B4A4C"/>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549"/>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0DE1"/>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1C5F"/>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89A"/>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4C2E"/>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580"/>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DA"/>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86F"/>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F72"/>
    <w:rsid w:val="00B73FCF"/>
    <w:rsid w:val="00B7426F"/>
    <w:rsid w:val="00B751C2"/>
    <w:rsid w:val="00B757C0"/>
    <w:rsid w:val="00B75BFD"/>
    <w:rsid w:val="00B76109"/>
    <w:rsid w:val="00B76A05"/>
    <w:rsid w:val="00B76DB4"/>
    <w:rsid w:val="00B77217"/>
    <w:rsid w:val="00B776D2"/>
    <w:rsid w:val="00B777B5"/>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1C3A"/>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376"/>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4B6"/>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BA0"/>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79"/>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55A"/>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CFD"/>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983"/>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028"/>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13D"/>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356"/>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2555"/>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0CCF"/>
    <w:rsid w:val="00EB188F"/>
    <w:rsid w:val="00EB1C79"/>
    <w:rsid w:val="00EB2175"/>
    <w:rsid w:val="00EB231A"/>
    <w:rsid w:val="00EB2FD0"/>
    <w:rsid w:val="00EB3B33"/>
    <w:rsid w:val="00EB3DCD"/>
    <w:rsid w:val="00EB4479"/>
    <w:rsid w:val="00EB4C40"/>
    <w:rsid w:val="00EB4E5B"/>
    <w:rsid w:val="00EB500D"/>
    <w:rsid w:val="00EB53C7"/>
    <w:rsid w:val="00EB5C37"/>
    <w:rsid w:val="00EB5E9D"/>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1BE"/>
    <w:rsid w:val="00F1164B"/>
    <w:rsid w:val="00F119C3"/>
    <w:rsid w:val="00F133A1"/>
    <w:rsid w:val="00F13E0B"/>
    <w:rsid w:val="00F14018"/>
    <w:rsid w:val="00F1425E"/>
    <w:rsid w:val="00F14447"/>
    <w:rsid w:val="00F14548"/>
    <w:rsid w:val="00F14855"/>
    <w:rsid w:val="00F14A67"/>
    <w:rsid w:val="00F14DFE"/>
    <w:rsid w:val="00F1512A"/>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6D0"/>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C94"/>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0BB"/>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2CE"/>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4EC2"/>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C17D2-DEA0-489F-8417-F7FA064E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22977</TotalTime>
  <Pages>3</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573</cp:revision>
  <cp:lastPrinted>2007-04-24T00:59:00Z</cp:lastPrinted>
  <dcterms:created xsi:type="dcterms:W3CDTF">2024-07-23T06:44:00Z</dcterms:created>
  <dcterms:modified xsi:type="dcterms:W3CDTF">2025-08-15T12:32:00Z</dcterms:modified>
</cp:coreProperties>
</file>